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77851" Type="http://schemas.openxmlformats.org/officeDocument/2006/relationships/officeDocument" Target="/word/document.xml" /><Relationship Id="coreR28177851" Type="http://schemas.openxmlformats.org/package/2006/relationships/metadata/core-properties" Target="/docProps/core.xml" /><Relationship Id="customR281778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komínů, kouřovodů a ventilačních průduchů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předpisů a norem pro stavbu a provoz spalinových cest a připojování spotřebičů paliv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návrhů na stavbu a rekonstrukci spalinových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výpočet spalinové cesty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Provozní kontrola a zkoušení spalinových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tlakové a kouřové zkoušky komínů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výchozí revize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01.01.2016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10.10.2026 9:03:07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výuční list oboru vzdělání kominík a musí mít praxi nejméně 5 let v oboru, z toho nejméně předchozí 3 roky před podáním žádosti o zkoušku.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proškolení a přezkoušení z BOZP a PO vztahujícími se k činnosti revize a zkoušení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Zjištění kompletních údajů o spalinové cestě a jejich správné vyhodnocení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Úroveň stylizace a celkového provedení písemných dokumentů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získané touto zkouškou má podle rozhodnutí odborného garanta této dílčí kvalifikace Společenstva kominíků ČR (SKČR) platnost po dobu 5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10.10.2026 9:03:07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10.10.2026 9:03:07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