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E7D67C" Type="http://schemas.openxmlformats.org/officeDocument/2006/relationships/officeDocument" Target="/word/document.xml" /><Relationship Id="coreR68E7D67C" Type="http://schemas.openxmlformats.org/package/2006/relationships/metadata/core-properties" Target="/docProps/core.xml" /><Relationship Id="customR68E7D6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Kráječ kožešinových a usňových dílců (kód: 32-032-H)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Kráječ kožešinových a usňových dílců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pro výrobu kožešinových a usňových výrobků v kožedělné výrobě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Posuzování kvality usní, kožešin a pomocných materiálů v kožedělné výrobě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 a zařízení používaných v kožedělné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Krájení, napínání a sesazování kožešin a usní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Kompletace, mezioperační a konečná kontrola kvality v kožedělné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Kráječ kožešinových a usňových dílců, 28.9.2026 13:52:17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https://nsp.cz/jednotka-prace/krajec-kozesinovych-a-usn#zdravotni-zpusobilost).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podle požadavků BOZP pracoviště, na kterém bude zkouška probíhat.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při výrobě kožešinových a usňových výrobků.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kompetencí bude probíhat v reálném prostředí dílny pro výrobu kožešinových a usňových výrobků. Při ověřování kritérií hodnocení založených na praktickém předvedení je třeba přihlížet především k bezpečnému provádění všech úkonů, k dodržování pracovních postupů, ke správné volbě technologie, ke kvalitě provedení a ke správné obsluze strojů, zařízení a nářadí. Při ústním projevu je třeba sledovat používání odborné terminologie.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druh výrobku (a jeho parametry), ke kterému se budou vztahovat zadané úkoly podle zaměření konkrétní kožedělné výroby a podle aktuálního výrobního porgramu firmy.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před zkouškou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materiálů a technologických podmínek pro výrobu kožešinových a usňových výrobků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Krájení, napínání a sesazování kožešin a usní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druh materiálu (kožešina, useň), který se bude při zkoušce používat.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materiálů a technologických podmínek pro výrobu kožešinových a usňových výrobků v kožedělné výrobě,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hodnocení a) autorizovaná osoba zadá pro ověření kritéria počet vzorků (v minimálním počtu 2 - maximálně 5 vzorků od každého materiálu), a to podle zaměření konkrétní kožedělné výroby (kráječ kožešinových a usňových dílců) a podle aktuálního výrobního programu firmy.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usní, kožešin a pomocných materiálů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hodnocení a), b), c), d) autorizovaná osoba zadá pro ověření kritéria hodnocení počet vzorků (v minimálním počtu 2 - maximálně 5 vzorků od každého materiálu), a to podle zaměření konkrétní kožedělné výroby a podle aktuálního výrobního programu firmy.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Kráječ kožešinových a usňových dílců, 28.9.2026 13:52:17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Scholl, Střední škola,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Kráječ kožešinových a usňových dílců, 28.9.2026 13:52:17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