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72B80" Type="http://schemas.openxmlformats.org/officeDocument/2006/relationships/officeDocument" Target="/word/document.xml" /><Relationship Id="coreR69572B80" Type="http://schemas.openxmlformats.org/package/2006/relationships/metadata/core-properties" Target="/docProps/core.xml" /><Relationship Id="customR69572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28.9.2026 14:47:05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Kráječ kožešinových a usňových dílců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28.9.2026 14:47:05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