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14327" Type="http://schemas.openxmlformats.org/officeDocument/2006/relationships/officeDocument" Target="/word/document.xml" /><Relationship Id="coreR15814327" Type="http://schemas.openxmlformats.org/package/2006/relationships/metadata/core-properties" Target="/docProps/core.xml" /><Relationship Id="customR15814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oděvu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dílce výrobku podle technické dokumentace, popsat účel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vhodnou technikou fixaci polotovaru v místě záložek a pevných spojů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Strojové šití kožešinových a usňových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Sesadit díly kožešin nebo usní podle výrobní dokumentace a připravit je pro další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Spojit sešitím předložené kožešinové nebo usňové díly výrobku včetně zapošití, popsat pracovní postup</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Ušít kapsy včetně jejich zapravení, zkontrolovat kvalitu provedení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Přišít rukáv a popsat pracovní postup</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Ruční šití kožešinových a usňových výrobků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Ručně všít podšívku do rozešitého výrobku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Zapravit výrobek ručním došitím podle technologického předpisu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Žehlení usňových a kožešinových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Upravit vlas v místech švů před konečným žehlením u kožešinového výrobku, usňový výrobek dotvarovat</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Vyžehlit hotový výrobek podle technologických pravidel</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1862"/>
        <w:rPr>
          <w:rStyle w:val="C23"/>
          <w:rtl w:val="0"/>
        </w:rPr>
      </w:pPr>
      <w:r>
        <w:rPr>
          <w:rStyle w:val="C23"/>
          <w:rtl w:val="0"/>
        </w:rPr>
        <w:t>Je třeba splnit obě kritéria.</w:t>
      </w:r>
    </w:p>
    <w:p>
      <w:pPr>
        <w:pStyle w:val="P23"/>
        <w:framePr w:w="10710" w:h="340" w:hRule="exact" w:wrap="none" w:vAnchor="page" w:hAnchor="margin" w:x="28" w:y="12297"/>
        <w:rPr>
          <w:rStyle w:val="C18"/>
          <w:rtl w:val="0"/>
        </w:rPr>
      </w:pPr>
      <w:r>
        <w:rPr>
          <w:rStyle w:val="C18"/>
          <w:rtl w:val="0"/>
        </w:rPr>
        <w:t>Úpravy hotových kožešinových a usňových výrobků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Vyjmenovat a popsat metody pro konečnou úpravu a ošetření kožešinových a usňových výrobků</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Ústní ověření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Provést konečnou úpravu vzhledu vnější části výrobku s přihlédnutím k upravovanému materiálu, provedení zdůvodnit</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607" w:hRule="exact" w:wrap="none" w:vAnchor="page" w:hAnchor="margin" w:x="45" w:y="14326"/>
        <w:rPr>
          <w:rStyle w:val="C3"/>
          <w:rtl w:val="0"/>
        </w:rPr>
      </w:pPr>
    </w:p>
    <w:p>
      <w:pPr>
        <w:pStyle w:val="P13"/>
        <w:framePr w:w="6658" w:h="480" w:hRule="exact" w:wrap="none" w:vAnchor="page" w:hAnchor="margin" w:x="71" w:y="14382"/>
        <w:rPr>
          <w:rStyle w:val="C11"/>
          <w:rtl w:val="0"/>
        </w:rPr>
      </w:pPr>
      <w:r>
        <w:rPr>
          <w:rStyle w:val="C11"/>
          <w:rtl w:val="0"/>
        </w:rPr>
        <w:t>c) Provést celkové ošetření hotového výrobku s přihlédnutím k použitému materiálu</w:t>
      </w:r>
    </w:p>
    <w:p>
      <w:pPr>
        <w:pStyle w:val="P28"/>
        <w:framePr w:w="3921" w:h="607" w:hRule="exact" w:wrap="none" w:vAnchor="page" w:hAnchor="margin" w:x="6800" w:y="14326"/>
        <w:rPr>
          <w:rStyle w:val="C3"/>
          <w:rtl w:val="0"/>
        </w:rPr>
      </w:pPr>
    </w:p>
    <w:p>
      <w:pPr>
        <w:pStyle w:val="P29"/>
        <w:framePr w:w="3839" w:h="480" w:hRule="exact" w:wrap="none" w:vAnchor="page" w:hAnchor="margin" w:x="6856" w:y="14382"/>
        <w:rPr>
          <w:rStyle w:val="C21"/>
          <w:rtl w:val="0"/>
        </w:rPr>
      </w:pPr>
      <w:r>
        <w:rPr>
          <w:rStyle w:val="C21"/>
          <w:rtl w:val="0"/>
        </w:rPr>
        <w:t>Praktické předvedení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http://katalog.nsp.cz/karta_tp.aspx?id_jp=101854&amp;kod_sm1=30).</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konkrétní kožedělné výroby a místa konání zkoušky. </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Ztužování kožešinových a usňových polotovarů; Strojové šití kožešinových a usňových výrobků; Ruční šití kožešinových a usňových výrobků; Žehlení kožešinových a usňových výrobků; Úpravy hotových kožešinových a usňových výrobků, zda budou kompetence zaměřeny na zhotovení kožešinových nebo usňových výrobků. U odborné kompetence Posuzování kvality usní, kožešin a pomocných materiálů v kožedělné výrobě, kritéria a), b), c) zadá autorizovaná osoba počet vzorků (v minimálním počtu 2 - maximálně 5 vzorků od každého materiálu), a to podle zaměření konkrétní kožedělné výroby (výroba kožešinových výrobků, výroba usňových výrobků) a místa konání zkoušky.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bude probíhat v reálném prostředí při šití kožešinových nebo usňových výrobků.</w:t>
      </w:r>
    </w:p>
    <w:p>
      <w:pPr>
        <w:pStyle w:val="P33"/>
        <w:framePr w:w="10766" w:h="207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Výsledné hodnocení</w:t>
      </w:r>
    </w:p>
    <w:p>
      <w:pPr>
        <w:keepNext w:val="0"/>
        <w:keepLines w:val="0"/>
        <w:framePr w:w="10766" w:h="1732"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29"/>
        <w:rPr>
          <w:rStyle w:val="C3"/>
          <w:rtl w:val="0"/>
        </w:rPr>
      </w:pPr>
    </w:p>
    <w:p>
      <w:pPr>
        <w:pStyle w:val="P35"/>
        <w:framePr w:w="10710" w:h="340" w:hRule="exact" w:wrap="none" w:vAnchor="page" w:hAnchor="margin" w:x="28" w:y="11029"/>
        <w:rPr>
          <w:rStyle w:val="C25"/>
          <w:rtl w:val="0"/>
        </w:rPr>
      </w:pPr>
      <w:r>
        <w:rPr>
          <w:rStyle w:val="C25"/>
          <w:rtl w:val="0"/>
        </w:rPr>
        <w:t>Počet zkoušejících</w:t>
      </w:r>
    </w:p>
    <w:p>
      <w:pPr>
        <w:keepNext w:val="0"/>
        <w:keepLines w:val="0"/>
        <w:framePr w:w="10766" w:h="1271"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s maturitní zkouškou v jiném oboru a alespoň 5 let praxe v oblasti kožešnické nebo oděvní výroby nebo ve funkci učitele odborného výcviku nebo praktického vyučování v oblasti kožešnické nebo oděvní výroby, z toho minimálně jeden rok v období poslendích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a maturitní zkouškou v kožešnickém nebo oděvním oboru a alespoň 5 let odborné praxe v oblasti kožešnické nebo oděvní výroby nebo ve funkci učitele odborného výcviku nebo praktického vyučování v oblasti kožešnické nebo oděvní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 z toho minimálně jeden rok v období poslednícj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32-006-H Šička kožešinových a usňových výrobků + střední vzdělání s maturitní zkouškou a alespoň 5 let praxe v oblasti kožešnické nebo oděvní výroby,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nebo kožedělná dílna vybavená stroji, zařízením a nářadím pro zhotovení kožešnických nebo usňových výrobků,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kožešin, usní a pomocných materiálů (v minimálním počtu 2 - maximálně 5 vzorků od každého materiálu)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nebo usňových výrobků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Šička kožešinových a usňových výrobků, 20.10.2026 11:34:39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AC4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968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31EA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