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5B5C08" Type="http://schemas.openxmlformats.org/officeDocument/2006/relationships/officeDocument" Target="/word/document.xml" /><Relationship Id="coreR515B5C08" Type="http://schemas.openxmlformats.org/package/2006/relationships/metadata/core-properties" Target="/docProps/core.xml" /><Relationship Id="customR515B5C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kožešinových a usňových výrobků (kód: 32-033-H)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kožešinových a usňových výrobků, 20.10.2026 12:33:55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15.1.2021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Kožešník (kód: 32-99-H/13)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Kráječ/kráječka kožešinových a usňových dílců (kód: 32-032-H)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Šič/šička kožešinových a usňových výrobků (kód: 32-033-H)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Šička kožešinových a usňových výrobků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Kožešník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kožešinových a usňových výrobků, 20.10.2026 12:33:55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