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095023" Type="http://schemas.openxmlformats.org/officeDocument/2006/relationships/officeDocument" Target="/word/document.xml" /><Relationship Id="coreR6E095023" Type="http://schemas.openxmlformats.org/package/2006/relationships/metadata/core-properties" Target="/docProps/core.xml" /><Relationship Id="customR6E0950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pro tlakové lití v keramice (kód: 28-102-M)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technických podkladech při výrobě forem pro tlakové lití v keramice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nástrojů a pomůcek při výrobě forem pro tlakové lití v keramice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forem pro tlakové lití v keramice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posuzování funkčnosti a rozměrů zhotovených forem pro tlakové lití v keramice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pro tlakové lití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a PO při výrobě forem pro tlakové lití v keramice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manipulace a vedení evidence forem pro tlakové lití v keramice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pro tlakové lití v keramice, 21.6.2026 17:26:38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technických podkladech při výrobě forem pro tlakové lití v keramice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a technických podkladech pro zadanou formu pro tlakové lití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výrobu zadané formy pro tlakové lití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pro výrobu zadané formy pro tlakové lití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materiálů pro formy na tlakové lití, uvést vhodnost jejich použití pro zadanou technologii lití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Posoudit zadaný modelářský návrh rozmnožovacího zařízení na výrobu formy tlakového lití z pohledu vlastní výroby formy a její aplikace na konkrétním stroji na tlakové lití</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postupu práce, technologických podmínek, nástrojů a pomůcek při výrobě forem pro tlakové lití v keramice</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Zvolit postup práce a vybrat vhodné nástroje a pomůcky pro zhotovení formy pro tlakové lití podle výrobní dokumentace</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Navrhnout optimální počet nalévacích otvorů, jejich umístění a rozměry pro zadanou formu tlakového lití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Praktické předvedení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Navrhnout pro zadaný postup práce časový rozvrh pro výrobu a odzkoušení formy pro tlakové lití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d) Popsat vliv způsobu vyjímání výrobku na konstrukci formy pro tlakové lití</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pro tlakové lití v keramice, 21.6.2026 17:26:38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vhodné pomůcky a materiály pro zhotovení formy pro tlakové lití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rozmnožovací zařízení a vysvětlit způsob separace styčných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odlévací zařízení včetně kapilární drenážní soustavy a nalévacího otvoru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Připravit porézní syntetickou hmotu pro odlití formy podle zadání a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odlití formy pro tlakové lití podle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Rozebrat rozmnožovací – odlévací zařízení a vyjmout jednotlivé části zadané formy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Provést stabilizaci odlité formy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postup odstranění případných vad na formě pro tlakové lití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Provést konečnou úpravu vyrobené formy pro tlakové lití na předloženém vzorku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Kontrola a posuzování funkčnosti a rozměrů zhotovených forem pro tlakové lití v keramice</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a) Provést kontrolu přesnosti dosedacích ploch, montážních otvorů a lícování spár formy na zadaném vzorku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b) Provést kontrolu funkčních ploch formy na zadaném vzorku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 a ústní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c) Uvést možné vady a určit možné příčiny vad forem pro tlakové lití</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Obsluha zařízení pro tlakové lití keramických výrobků</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obsluhu strojního zařízení pro tlakové lití keramických výrobků</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 v reálném provozu</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údržbu strojního zařízení pro tlakové lití keramických výrobků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 v reálném provozu</w:t>
      </w:r>
    </w:p>
    <w:p>
      <w:pPr>
        <w:pStyle w:val="P32"/>
        <w:framePr w:w="10710" w:h="248" w:hRule="exact" w:wrap="none" w:vAnchor="page" w:hAnchor="margin" w:x="28" w:y="12463"/>
        <w:rPr>
          <w:rStyle w:val="C23"/>
          <w:rtl w:val="0"/>
        </w:rPr>
      </w:pPr>
      <w:r>
        <w:rPr>
          <w:rStyle w:val="C23"/>
          <w:rtl w:val="0"/>
        </w:rPr>
        <w:t>Je třeba splnit obě kritéria.</w:t>
      </w:r>
    </w:p>
    <w:p>
      <w:pPr>
        <w:pStyle w:val="P23"/>
        <w:framePr w:w="10710" w:h="340" w:hRule="exact" w:wrap="none" w:vAnchor="page" w:hAnchor="margin" w:x="28" w:y="12899"/>
        <w:rPr>
          <w:rStyle w:val="C18"/>
          <w:rtl w:val="0"/>
        </w:rPr>
      </w:pPr>
      <w:r>
        <w:rPr>
          <w:rStyle w:val="C18"/>
          <w:rtl w:val="0"/>
        </w:rPr>
        <w:t>Dodržování zásad BOZP a PO při výrobě forem pro tlakové lití v keramice</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a) Popsat možná bezpečnostní a hygienická rizika pracoviště výroby tlakových forem, uvést opatření k jejich zamezení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Ústní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Popsat zacházení s nebezpečnými chemickými látkami a přípravky</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21.6.2026 17:26:38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manipulace a vedení evidence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ošetření forem pro tlakové lití a údržbu rozmnožovacího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správné uskladnění forem pro tlakové lití, popsat značení a evidenci forem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21.6.2026 17:26:38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https://www.nsp.cz/jednotka-prace/vyrobce-sadrovych-forem#zdravotni-zpusobilost).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určí druh a parametry formy, ke které se budou vztahovat zadané úkoly, podle zaměření konkrétní keramické výroby a místa konání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 odborné kompetenci Obsluha zařízení pro tlakové lití keramických výrobků se realizuje v reálném provozu na pracovních místech u strojů a linek s využitím dokumentace.</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Kontrola a posuzování funkčnosti a rozměrů zhotovených forem pro tlakové lití v keramice, kritéria hodnocení a), b), c), a odborné kompetence Skladování, manipulace a vedení evidence forem pro tlakové lití v keramice, kritérium hodnocení a), je možné v rámci hospodárného využití času určeného na zkoušku použít připravený výrobek nebo polotovar.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w:t>
      </w:r>
    </w:p>
    <w:p>
      <w:pPr>
        <w:pStyle w:val="P33"/>
        <w:framePr w:w="10766" w:h="1837" w:hRule="exact" w:wrap="none" w:vAnchor="page" w:hAnchor="margin" w:x="0" w:y="9910"/>
        <w:rPr>
          <w:rStyle w:val="C3"/>
          <w:rtl w:val="0"/>
        </w:rPr>
      </w:pPr>
    </w:p>
    <w:p>
      <w:pPr>
        <w:pStyle w:val="P35"/>
        <w:framePr w:w="10710" w:h="340" w:hRule="exact" w:wrap="none" w:vAnchor="page" w:hAnchor="margin" w:x="28" w:y="9910"/>
        <w:rPr>
          <w:rStyle w:val="C25"/>
          <w:rtl w:val="0"/>
        </w:rPr>
      </w:pPr>
      <w:r>
        <w:rPr>
          <w:rStyle w:val="C25"/>
          <w:rtl w:val="0"/>
        </w:rPr>
        <w:t>Výsledné hodnocení</w:t>
      </w:r>
    </w:p>
    <w:p>
      <w:pPr>
        <w:keepNext w:val="0"/>
        <w:keepLines w:val="0"/>
        <w:framePr w:w="10766" w:h="149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Počet zkoušejících</w:t>
      </w:r>
    </w:p>
    <w:p>
      <w:pPr>
        <w:keepNext w:val="0"/>
        <w:keepLines w:val="0"/>
        <w:framePr w:w="10766" w:h="1036"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pro tlakové lití v keramice, 21.6.2026 17:26:38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keramiky a střední vzdělání s maturitní zkouškou v jiném oboru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silikátů nebo aplikovanou chemii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nebo chemické inženýrství nebo organickou chemii nebo výrobu plastů a alespoň 5 let odborné praxe v oblasti keramické výroby nebo ve funkci učitele odborných předmětů nebo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28-102-M Výrobce/výrobkyně forem pro tlakové lití v keramice a střední vzdělání s maturitní zkouškou a alespoň 5 let odborné praxe v oblasti keramické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udělění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pro tlakové lití v keramice, 21.6.2026 17:26:38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 včetně potřebných energií - odpovídající bezpečnostním a hygienickým předpisům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(dostatečně velká, vytápěná a větratelná) s přívodem energií, vody a stlačeného vzduchu vybavená zařízením pro tlakové lití forem v keramice</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formy na tlakové lití keramiky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ohrada, vodováha, podložky pod formu, separátor (pasta i sprej) měkký kartáček, nerez trubičky (pro přívod licí hmoty do formy); matice a průchodky, délková měřidla, běžné zámečnické nářadí, nože velké, pilník hrubý, rašple, hoblík, svěrky truhlářské, polyesterové dvousložkové lepidlo, teploměr, plexi deska se sítí otvorů, stojan na desku, tyčky s průměrem 6 mm 300 ks; odměrka, polohovací umělohmotné zámky, plastelína</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do 30 kg citlivost 1 g; nádoby na míchání do 30 litrů; pádlo, nádoby na odvažování komponent, lednička s mrazákem, míchačka s nastavením 100–150 ot./min, stopky, laminátová vana k dozrávání formy s odtokem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•Fréza ke srovnání planparalelnosti, ruční fréza na kanálky 6 mm, vrtáky, závitníky, tryska na čištění formy tlakovým vzduchem, brusný papír zrnitost 80 a 400, barva na PMMA (polymetylmetakrylát), PP (polypropylen) deska 25 mm, kotoučová pila s řídkými zuby, vruty do dřeva nerez, frézka na zadní drážky, stojanová vrtačka, stahovací pásky, gumové a silikonové těsnění 6 mm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k odlití, izolace (šelak), separátor silikon – sádra, Silonon Elastosil 4512 + tužidlo T51; PP (polypropylen) armatury (trubky, kolínka, T kusy, koncovka se závitem), bruska malá, nůžky, silikonové podložky, Savo 12%, pro ošetřování forem NaClO (natriumhypochlorid)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formy pro tlakové lití</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80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pro tlakové lití v keramice, 21.6.2026 17:26:38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a. s.</w:t>
      </w:r>
    </w:p>
    <w:p>
      <w:pPr>
        <w:pStyle w:val="P21"/>
        <w:framePr w:w="7654" w:h="331" w:hRule="exact" w:wrap="none" w:vAnchor="page" w:hAnchor="margin" w:x="28" w:y="15940"/>
        <w:rPr>
          <w:rStyle w:val="C16"/>
          <w:rtl w:val="0"/>
        </w:rPr>
      </w:pPr>
      <w:r>
        <w:rPr>
          <w:rStyle w:val="C16"/>
          <w:rtl w:val="0"/>
        </w:rPr>
        <w:t>Výrobce/výrobkyně forem pro tlakové lití v keramice, 21.6.2026 17:26:38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AC09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1D08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97D2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