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9F407E" Type="http://schemas.openxmlformats.org/officeDocument/2006/relationships/officeDocument" Target="/word/document.xml" /><Relationship Id="coreR609F407E" Type="http://schemas.openxmlformats.org/package/2006/relationships/metadata/core-properties" Target="/docProps/core.xml" /><Relationship Id="customR609F40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vratových systémů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vratových systémů, 30.9.2026 2:32:03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vratových systémů, 30.9.2026 2:32:03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