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1F0B9" Type="http://schemas.openxmlformats.org/officeDocument/2006/relationships/officeDocument" Target="/word/document.xml" /><Relationship Id="coreR3201F0B9" Type="http://schemas.openxmlformats.org/package/2006/relationships/metadata/core-properties" Target="/docProps/core.xml" /><Relationship Id="customR3201F0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při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 při šití kožešinových a usňových výrobků nebo 32-033-H 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při šití kožešinových a usňových výrobků, 30.9.2026 5:49:43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DB7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4BC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D77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