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5BFE5" Type="http://schemas.openxmlformats.org/officeDocument/2006/relationships/officeDocument" Target="/word/document.xml" /><Relationship Id="coreR1685BFE5" Type="http://schemas.openxmlformats.org/package/2006/relationships/metadata/core-properties" Target="/docProps/core.xml" /><Relationship Id="customR1685BF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 pro recyklaci odpadních olejů, 22.10.2026 9:24:47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114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AF7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369F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23FF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B0AFB2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D9B427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