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34CE6C" Type="http://schemas.openxmlformats.org/officeDocument/2006/relationships/officeDocument" Target="/word/document.xml" /><Relationship Id="coreR3B34CE6C" Type="http://schemas.openxmlformats.org/package/2006/relationships/metadata/core-properties" Target="/docProps/core.xml" /><Relationship Id="customR3B34CE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kritických surovin, 11.9.2026 19:32:18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19:32:18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19:32:18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