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A14226" Type="http://schemas.openxmlformats.org/officeDocument/2006/relationships/officeDocument" Target="/word/document.xml" /><Relationship Id="coreR18A14226" Type="http://schemas.openxmlformats.org/package/2006/relationships/metadata/core-properties" Target="/docProps/core.xml" /><Relationship Id="customR18A142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 obuvnických kopyt (kód: 32-041-M)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Dřevomodelář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při výrobě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dokumentace, názvosloví a značení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normalizace při výrobě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obuvnických kopyt a materiálů pro jejich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strojů a zařízení pro modelování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návrhu a modelu obuvnického kopyta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Konstruování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stélky obuvnického kopyta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Konstruování podélného profilu a kopie obuvnického kopyta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Zhotovení modelu obuvnického kopyta a centrování kopyt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při kontrukci obuvnického kopyta zdravotně nezávadného obouvání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obuvnických kopyt, 2.10.2026 3:46:56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https://nsp.cz/jednotka-prace/drevomodelar-4997#zdravotni-zpusobilost).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kopyt.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strojů a zařízení pro modelování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konkrétní pracovní operace na strojích a zařízení pro výrobu obuvnických kopyt, ke kterým se budou vztahovat zadané úkoly.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stélky obuvnického kopyta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d),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modelu obuvnického kopyta a centrování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 a b) druh technologického zařízení, ke kterému se budou vztahovat zadané úkoly.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obuvnických kopyt, 2.10.2026 3:46:56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obuvnických kopyt, 2.10.2026 3:46:56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