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80589B6" Type="http://schemas.openxmlformats.org/officeDocument/2006/relationships/officeDocument" Target="/word/document.xml" /><Relationship Id="coreR80589B6" Type="http://schemas.openxmlformats.org/package/2006/relationships/metadata/core-properties" Target="/docProps/core.xml" /><Relationship Id="customR80589B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Modelář/modelářka obuvnických kopyt (kód: 32-041-M)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Kožedělná a obuvnická výroba a zpracování plastů (kód: 32)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Průmyslový modelář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normách a v technických podkladech při výrobě obuvnických kopyt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Vedení technické dokumentace, názvosloví a značení obuvnických kopyt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Vedení technické normalizace při výrobě obuvnických kopyt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Zpracování obuvnických kopyt a materiálů pro jejich výrobu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Seřizování, ošetřování, údržba strojů a zařízení pro modelování obuvnických kopyt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Zhotovení návrhu a modelu obuvnického kopyta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Konstruování obuvnických kopyt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Zhotovení stélky obuvnického kopyta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Konstruování podélného profilu a kopie obuvnického kopyta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Zhotovení modelu obuvnického kopyta a centrování kopyt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Dodržování zásad při kontrukci obuvnického kopyta zdravotně nezávadného obouvání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98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325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Modelář/modelářka obuvnických kopyt, 11.9.2026 20:57:51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84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https://nsp.cz/jednotka-prace/drevomodelar-4997#zdravotni-zpusobilost).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Ověřováním kritérií hodnocení pro jednotlivé odborné kompetence je třeba získat celkový přehled o způsobilosti uchazeče vykonávat pracovní činnosti v určitém úseku výroby obuvnických kopyt. 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odborných kompetencí bude probíhat v reálném procesu výroby obuvnických kopyt.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určí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Seřizování, ošetřování, údržba strojů a zařízení pro modelování obuvnických kopyt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konkrétní pracovní operace na strojích a zařízení pro výrobu obuvnických kopyt, ke kterým se budou vztahovat zadané úkoly. 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určí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Zhotovení stélky obuvnického kopyta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hodnocení d), u odborné 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Zhotovení modelu obuvnického kopyta a centrování kopyt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kritéria hodnocení a) a b) druh technologického zařízení, ke kterému se budou vztahovat zadané úkoly. 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formou praktického předvedení je třeba přihlížet především k bezpečnému provádění všech úkonů, dále ke komplexnímu přístupu k řešení daného úkolu, k celkové kvalitě provedení, k používaným pracovním postupům a k samostatnosti při řešení jednotlivých kritérií.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ústním ověřování kritérií hodnocení je třeba sledovat používání odborné terminologie a využívání odborných znalostí.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16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oblečení odpovídající bezpečnostním a hygienickým požadavkům si zajistí uchazeč sám.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Modelář/modelářka obuvnických kopyt, 11.9.2026 20:57:51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textilní, oděvní a kožedělný průmysl,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obuvnická a kožedělná asociace, Zlín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obchodně technická, Zlín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ORTO plus, s. r. o., Zlín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Columna centrum,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Modelář/modelářka obuvnických kopyt, 11.9.2026 20:57:51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