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6647D2" Type="http://schemas.openxmlformats.org/officeDocument/2006/relationships/officeDocument" Target="/word/document.xml" /><Relationship Id="coreR5E6647D2" Type="http://schemas.openxmlformats.org/package/2006/relationships/metadata/core-properties" Target="/docProps/core.xml" /><Relationship Id="customR5E664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sedlářské výrobě (kód: 32-043-E)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sedlářské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sedlářských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sedlářské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sedlářské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sedlářských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Dělník v sedlářské výrobě, 11.7.2026 4:51:24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provést základní seřízení a kontrolu funkčnosti stroje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sedlářské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základních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sedlářskou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typu sedlářského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třísločiněných usní pro sedlářskou výrobu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sedlářských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Uvést zásady pro provedení lepeného spoje a provést lepený spoj na předloženém vzorku</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Vhodně umístit šablonu na materiál, provést přesné obkreslení šablony včetně pomocných značek na materiál</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Vykrojit dílce podle krájecí šablony či podle zakreslení u konkrétního sedlářského výrobku s použitím výrobní dokumentace</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16"/>
        <w:framePr w:w="6710" w:h="607" w:hRule="exact" w:wrap="none" w:vAnchor="page" w:hAnchor="margin" w:x="45" w:y="11712"/>
        <w:rPr>
          <w:rStyle w:val="C3"/>
          <w:rtl w:val="0"/>
        </w:rPr>
      </w:pPr>
    </w:p>
    <w:p>
      <w:pPr>
        <w:pStyle w:val="P17"/>
        <w:framePr w:w="6658" w:h="480" w:hRule="exact" w:wrap="none" w:vAnchor="page" w:hAnchor="margin" w:x="71" w:y="11768"/>
        <w:rPr>
          <w:rStyle w:val="C13"/>
          <w:rtl w:val="0"/>
        </w:rPr>
      </w:pPr>
      <w:r>
        <w:rPr>
          <w:rStyle w:val="C13"/>
          <w:rtl w:val="0"/>
        </w:rPr>
        <w:t>d) Uvést zásady zapravení řezu okraje usně a provést tuto operaci na předloženém vzorku</w:t>
      </w:r>
    </w:p>
    <w:p>
      <w:pPr>
        <w:pStyle w:val="P30"/>
        <w:framePr w:w="3921" w:h="607" w:hRule="exact" w:wrap="none" w:vAnchor="page" w:hAnchor="margin" w:x="6800" w:y="11712"/>
        <w:rPr>
          <w:rStyle w:val="C3"/>
          <w:rtl w:val="0"/>
        </w:rPr>
      </w:pPr>
    </w:p>
    <w:p>
      <w:pPr>
        <w:pStyle w:val="P31"/>
        <w:framePr w:w="3839" w:h="480"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11.7.2026 4:51:24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sedlářské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přípravu předložených vzorků ke strojovému šití, zdůvodnit vlastnosti a výhody strojně šitého spoje, předvést správné navlečení jehly na zvoleném šicím stroji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a předvést práci ručního šití, předvést minimálně čtyři různé ruční stehy a popsat jejich přednosti a možnosti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Prošít, sešít, našít a lemovat díly na šicích strojích u předložených vzorků různými technikami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Provádění jednoduchých úprav součástí a hotových výrobků v sedlářské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Charakterizovat možnosti tvarování a popsat přípravu součástí a dílců před tvarováním, provést ukázku jednoduchého tvarování na vzorku předložené usně</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Popsat a zdůvodnit úpravy součástí a dílců před vlastním spojováním</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831" w:hRule="exact" w:wrap="none" w:vAnchor="page" w:hAnchor="margin" w:x="45" w:y="7586"/>
        <w:rPr>
          <w:rStyle w:val="C3"/>
          <w:rtl w:val="0"/>
        </w:rPr>
      </w:pPr>
    </w:p>
    <w:p>
      <w:pPr>
        <w:pStyle w:val="P13"/>
        <w:framePr w:w="6658" w:h="704" w:hRule="exact" w:wrap="none" w:vAnchor="page" w:hAnchor="margin" w:x="71" w:y="7642"/>
        <w:rPr>
          <w:rStyle w:val="C11"/>
          <w:rtl w:val="0"/>
        </w:rPr>
      </w:pPr>
      <w:r>
        <w:rPr>
          <w:rStyle w:val="C11"/>
          <w:rtl w:val="0"/>
        </w:rPr>
        <w:t>c) Připevnit funkční i ozdobné kování podle výrobní dokumentace u konkrétního výrobku tak, aby byly splněny požadavky estetiky i pevnost provedení</w:t>
      </w:r>
    </w:p>
    <w:p>
      <w:pPr>
        <w:pStyle w:val="P28"/>
        <w:framePr w:w="3921" w:h="831" w:hRule="exact" w:wrap="none" w:vAnchor="page" w:hAnchor="margin" w:x="6800" w:y="7586"/>
        <w:rPr>
          <w:rStyle w:val="C3"/>
          <w:rtl w:val="0"/>
        </w:rPr>
      </w:pPr>
    </w:p>
    <w:p>
      <w:pPr>
        <w:pStyle w:val="P29"/>
        <w:framePr w:w="3839" w:h="704"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Konečná úprava vzhledu sedlářských výrobků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Uvést základní operace při dokončování vzhledu sedlářských výrobků</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158"/>
        <w:rPr>
          <w:rStyle w:val="C3"/>
          <w:rtl w:val="0"/>
        </w:rPr>
      </w:pPr>
    </w:p>
    <w:p>
      <w:pPr>
        <w:pStyle w:val="P17"/>
        <w:framePr w:w="6658" w:h="704" w:hRule="exact" w:wrap="none" w:vAnchor="page" w:hAnchor="margin" w:x="71" w:y="10214"/>
        <w:rPr>
          <w:rStyle w:val="C13"/>
          <w:rtl w:val="0"/>
        </w:rPr>
      </w:pPr>
      <w:r>
        <w:rPr>
          <w:rStyle w:val="C13"/>
          <w:rtl w:val="0"/>
        </w:rPr>
        <w:t xml:space="preserve">b) Provést konečnou úpravu vzhledu vnější části hotového sedlářského  výrobku s přihlédnutím k upravovanému materiálu a dané provedení zdůvodnit</w:t>
      </w:r>
    </w:p>
    <w:p>
      <w:pPr>
        <w:pStyle w:val="P30"/>
        <w:framePr w:w="3921" w:h="831" w:hRule="exact" w:wrap="none" w:vAnchor="page" w:hAnchor="margin" w:x="6800" w:y="10158"/>
        <w:rPr>
          <w:rStyle w:val="C3"/>
          <w:rtl w:val="0"/>
        </w:rPr>
      </w:pPr>
    </w:p>
    <w:p>
      <w:pPr>
        <w:pStyle w:val="P31"/>
        <w:framePr w:w="3839" w:h="704"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989"/>
        <w:rPr>
          <w:rStyle w:val="C3"/>
          <w:rtl w:val="0"/>
        </w:rPr>
      </w:pPr>
    </w:p>
    <w:p>
      <w:pPr>
        <w:pStyle w:val="P13"/>
        <w:framePr w:w="6658" w:h="480" w:hRule="exact" w:wrap="none" w:vAnchor="page" w:hAnchor="margin" w:x="71" w:y="11045"/>
        <w:rPr>
          <w:rStyle w:val="C11"/>
          <w:rtl w:val="0"/>
        </w:rPr>
      </w:pPr>
      <w:r>
        <w:rPr>
          <w:rStyle w:val="C11"/>
          <w:rtl w:val="0"/>
        </w:rPr>
        <w:t>c) Provést kontrolu konečného vzhledu zadaného sedlářského výrobku a uvést zásady údržby výrobku s ohledem na použitý hlavní vrchový materiál</w:t>
      </w:r>
    </w:p>
    <w:p>
      <w:pPr>
        <w:pStyle w:val="P28"/>
        <w:framePr w:w="3921" w:h="607" w:hRule="exact" w:wrap="none" w:vAnchor="page" w:hAnchor="margin" w:x="6800" w:y="10989"/>
        <w:rPr>
          <w:rStyle w:val="C3"/>
          <w:rtl w:val="0"/>
        </w:rPr>
      </w:pPr>
    </w:p>
    <w:p>
      <w:pPr>
        <w:pStyle w:val="P29"/>
        <w:framePr w:w="3839" w:h="480" w:hRule="exact" w:wrap="none" w:vAnchor="page" w:hAnchor="margin" w:x="6856" w:y="11045"/>
        <w:rPr>
          <w:rStyle w:val="C21"/>
          <w:rtl w:val="0"/>
        </w:rPr>
      </w:pPr>
      <w:r>
        <w:rPr>
          <w:rStyle w:val="C21"/>
          <w:rtl w:val="0"/>
        </w:rPr>
        <w:t>Praktické předvedení a ústní ověření</w:t>
      </w:r>
    </w:p>
    <w:p>
      <w:pPr>
        <w:pStyle w:val="P32"/>
        <w:framePr w:w="10710" w:h="248" w:hRule="exact" w:wrap="none" w:vAnchor="page" w:hAnchor="margin" w:x="28" w:y="117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sedlářské výrobě, 11.7.2026 4:51:24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https://www.nsp.cz/jednotka-prace/brasnar#zdravotni-zpusobilost).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(sedlářské) výroby.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výrobklu, k používaným pracovním postupům a k samostatnosti při řešení jednotlivých kritérií hodnocení.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 v sedlářské výrobě, 11.7.2026 4:51:24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sedlářskopu výrobu nebo výrobu kožedělného zboží a střední vzdělání s maturitní zkouškou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zpracování usní, plastů a pryže a alespoň 5 let odborné praxe v oblasti kožedělné výroby nebo ve funkci učitele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kožedělné výroby nebo ve funkci učitele odborných předmětů nebo odborného výcviku nebo praktického vyučování v oblasti kožedělné výroby.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32-002-H Sedlář + střední vzdělání s maturitní zkouškou a alespoň 5 let odborné praxe v kožedělné výrobě nebo ve funkci učitele odborného výcviku nebo praktického vyučování v oblasti kožedělné výroby.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sedlářské výrobě, 11.7.2026 4:51:24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vybavená šicími a tvarovacími stroji, zařízením pro zhotovení sedlářských / kožedělných výrobků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•Usňové materiály pro sedlářskou výrobu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•Kování a ozdoby (v minimálním počtu 3-10 kusů) a další komponenty potřebné k sedlářské výrobě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sedlářských výrobků (v minimálním počtu 3-5 kusů)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sedlářskou výrobu (v minimálním počtu 2-4 kusy)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sedlářskou výrobu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sedlářskou výrobu</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připravy na zkoušku v trvání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sedlářské výrobě, 11.7.2026 4:51:24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s. r. o., Brno</w:t>
      </w:r>
    </w:p>
    <w:p>
      <w:pPr>
        <w:pStyle w:val="P21"/>
        <w:framePr w:w="7654" w:h="331" w:hRule="exact" w:wrap="none" w:vAnchor="page" w:hAnchor="margin" w:x="28" w:y="15940"/>
        <w:rPr>
          <w:rStyle w:val="C16"/>
          <w:rtl w:val="0"/>
        </w:rPr>
      </w:pPr>
      <w:r>
        <w:rPr>
          <w:rStyle w:val="C16"/>
          <w:rtl w:val="0"/>
        </w:rPr>
        <w:t>Dělník v sedlářské výrobě, 11.7.2026 4:51:24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215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1E8E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2B6A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