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048BA7" Type="http://schemas.openxmlformats.org/officeDocument/2006/relationships/officeDocument" Target="/word/document.xml" /><Relationship Id="coreR1D048BA7" Type="http://schemas.openxmlformats.org/package/2006/relationships/metadata/core-properties" Target="/docProps/core.xml" /><Relationship Id="customR1D048B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údržby dopravních tratí v dole (kód: 21-079-H)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Údržba a opravy důlních děl (přibírka počvy a boku důlního díla, výměna výztuže)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údržby dopravních tratí v dole, 31.7.2026 11:39:06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Údržba a opravy důlních děl (přibírka počvy a boku důlního díla, výměna výztuže)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hornické práce při údržbě dopravní trati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výměnu výztuže a výměnu pažení na pracovišti dopravní trati v dole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ruční přibírku počvy na pracovišti dopravní trati v dole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výměnu koleje, drážky dopravní tratě, kostek dopravní tratě, výhybek a točnic na pracovišti v dole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Provést budování důlní kolejové tratě-kolejnice, změření osové vzdálenosti pražců, připevnění kolejnic na pražce, upevnění výhybek, budování stružky, ověřit zachování rozměrů pro chůzi a dopravu v dole</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Ošetřování a údržba strojů a zařízení v dole</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831" w:hRule="exact" w:wrap="none" w:vAnchor="page" w:hAnchor="margin" w:x="45" w:y="7689"/>
        <w:rPr>
          <w:rStyle w:val="C3"/>
          <w:rtl w:val="0"/>
        </w:rPr>
      </w:pPr>
    </w:p>
    <w:p>
      <w:pPr>
        <w:pStyle w:val="P13"/>
        <w:framePr w:w="6658" w:h="704" w:hRule="exact" w:wrap="none" w:vAnchor="page" w:hAnchor="margin" w:x="71" w:y="7745"/>
        <w:rPr>
          <w:rStyle w:val="C11"/>
          <w:rtl w:val="0"/>
        </w:rPr>
      </w:pPr>
      <w:r>
        <w:rPr>
          <w:rStyle w:val="C11"/>
          <w:rtl w:val="0"/>
        </w:rPr>
        <w:t>a) Vysvětlit význam a podstatu bezpečnostních prvků na dopravní trati, včetně lhůt a kontrol (funkčnost výhybek, nosné vozíky, brzdové systémy, chrániče, bezpečnostní závory, dopravní návěští a předvěští)</w:t>
      </w:r>
    </w:p>
    <w:p>
      <w:pPr>
        <w:pStyle w:val="P28"/>
        <w:framePr w:w="3921" w:h="831" w:hRule="exact" w:wrap="none" w:vAnchor="page" w:hAnchor="margin" w:x="6800" w:y="7689"/>
        <w:rPr>
          <w:rStyle w:val="C3"/>
          <w:rtl w:val="0"/>
        </w:rPr>
      </w:pPr>
    </w:p>
    <w:p>
      <w:pPr>
        <w:pStyle w:val="P29"/>
        <w:framePr w:w="3839" w:h="704"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Provést údržbu a prověřit funkčnost zarážek, výhybek dopravní trati (kolejová doprava, závěsná doprava)</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Vysvětlit a popsat dopravní návěští a předvěstí dopravní trati</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Ústní ověření</w:t>
      </w:r>
    </w:p>
    <w:p>
      <w:pPr>
        <w:pStyle w:val="P16"/>
        <w:framePr w:w="6710" w:h="607" w:hRule="exact" w:wrap="none" w:vAnchor="page" w:hAnchor="margin" w:x="45" w:y="9503"/>
        <w:rPr>
          <w:rStyle w:val="C3"/>
          <w:rtl w:val="0"/>
        </w:rPr>
      </w:pPr>
    </w:p>
    <w:p>
      <w:pPr>
        <w:pStyle w:val="P17"/>
        <w:framePr w:w="6658" w:h="480" w:hRule="exact" w:wrap="none" w:vAnchor="page" w:hAnchor="margin" w:x="71" w:y="9559"/>
        <w:rPr>
          <w:rStyle w:val="C13"/>
          <w:rtl w:val="0"/>
        </w:rPr>
      </w:pPr>
      <w:r>
        <w:rPr>
          <w:rStyle w:val="C13"/>
          <w:rtl w:val="0"/>
        </w:rPr>
        <w:t>d) Popsat opatření při provádění opravných prací na dopravní trati (výstrahy, cedule, osvětlení)</w:t>
      </w:r>
    </w:p>
    <w:p>
      <w:pPr>
        <w:pStyle w:val="P30"/>
        <w:framePr w:w="3921" w:h="607" w:hRule="exact" w:wrap="none" w:vAnchor="page" w:hAnchor="margin" w:x="6800" w:y="9503"/>
        <w:rPr>
          <w:rStyle w:val="C3"/>
          <w:rtl w:val="0"/>
        </w:rPr>
      </w:pPr>
    </w:p>
    <w:p>
      <w:pPr>
        <w:pStyle w:val="P31"/>
        <w:framePr w:w="3839" w:h="480" w:hRule="exact" w:wrap="none" w:vAnchor="page" w:hAnchor="margin" w:x="6856" w:y="9559"/>
        <w:rPr>
          <w:rStyle w:val="C22"/>
          <w:rtl w:val="0"/>
        </w:rPr>
      </w:pPr>
      <w:r>
        <w:rPr>
          <w:rStyle w:val="C22"/>
          <w:rtl w:val="0"/>
        </w:rPr>
        <w:t>Ústní ověření</w:t>
      </w:r>
    </w:p>
    <w:p>
      <w:pPr>
        <w:pStyle w:val="P32"/>
        <w:framePr w:w="10710" w:h="248" w:hRule="exact" w:wrap="none" w:vAnchor="page" w:hAnchor="margin" w:x="28" w:y="10223"/>
        <w:rPr>
          <w:rStyle w:val="C23"/>
          <w:rtl w:val="0"/>
        </w:rPr>
      </w:pPr>
      <w:r>
        <w:rPr>
          <w:rStyle w:val="C23"/>
          <w:rtl w:val="0"/>
        </w:rPr>
        <w:t>Je třeba splnit všechna kritéria.</w:t>
      </w:r>
    </w:p>
    <w:p>
      <w:pPr>
        <w:pStyle w:val="P23"/>
        <w:framePr w:w="10710" w:h="340" w:hRule="exact" w:wrap="none" w:vAnchor="page" w:hAnchor="margin" w:x="28" w:y="10659"/>
        <w:rPr>
          <w:rStyle w:val="C18"/>
          <w:rtl w:val="0"/>
        </w:rPr>
      </w:pPr>
      <w:r>
        <w:rPr>
          <w:rStyle w:val="C18"/>
          <w:rtl w:val="0"/>
        </w:rPr>
        <w:t>Informování o závadách a nebezpečných situacích</w:t>
      </w:r>
    </w:p>
    <w:p>
      <w:pPr>
        <w:pStyle w:val="P24"/>
        <w:framePr w:w="6713" w:h="376" w:hRule="exact" w:wrap="none" w:vAnchor="page" w:hAnchor="margin" w:x="45" w:y="11098"/>
        <w:rPr>
          <w:rStyle w:val="C3"/>
          <w:rtl w:val="0"/>
        </w:rPr>
      </w:pPr>
    </w:p>
    <w:p>
      <w:pPr>
        <w:pStyle w:val="P25"/>
        <w:framePr w:w="6661" w:h="249" w:hRule="exact" w:wrap="none" w:vAnchor="page" w:hAnchor="margin" w:x="71" w:y="11169"/>
        <w:rPr>
          <w:rStyle w:val="C19"/>
          <w:rtl w:val="0"/>
        </w:rPr>
      </w:pPr>
      <w:r>
        <w:rPr>
          <w:rStyle w:val="C19"/>
          <w:rtl w:val="0"/>
        </w:rPr>
        <w:t>Kritéria hodnocení</w:t>
      </w:r>
    </w:p>
    <w:p>
      <w:pPr>
        <w:pStyle w:val="P26"/>
        <w:framePr w:w="3918" w:h="376" w:hRule="exact" w:wrap="none" w:vAnchor="page" w:hAnchor="margin" w:x="6803" w:y="11098"/>
        <w:rPr>
          <w:rStyle w:val="C3"/>
          <w:rtl w:val="0"/>
        </w:rPr>
      </w:pPr>
    </w:p>
    <w:p>
      <w:pPr>
        <w:pStyle w:val="P27"/>
        <w:framePr w:w="3836" w:h="249" w:hRule="exact" w:wrap="none" w:vAnchor="page" w:hAnchor="margin" w:x="6859" w:y="11169"/>
        <w:rPr>
          <w:rStyle w:val="C20"/>
          <w:rtl w:val="0"/>
        </w:rPr>
      </w:pPr>
      <w:r>
        <w:rPr>
          <w:rStyle w:val="C20"/>
          <w:rtl w:val="0"/>
        </w:rPr>
        <w:t>Způsoby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a) Popsat postup hlášení o závadách a zjištěných skutečnostech při údržbě zařízení na dopravní trati</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32"/>
        <w:framePr w:w="10710" w:h="248" w:hRule="exact" w:wrap="none" w:vAnchor="page" w:hAnchor="margin" w:x="28" w:y="12195"/>
        <w:rPr>
          <w:rStyle w:val="C23"/>
          <w:rtl w:val="0"/>
        </w:rPr>
      </w:pPr>
      <w:r>
        <w:rPr>
          <w:rStyle w:val="C23"/>
          <w:rtl w:val="0"/>
        </w:rPr>
        <w:t>Je třeba splnit toto kritérium.</w:t>
      </w:r>
    </w:p>
    <w:p>
      <w:pPr>
        <w:pStyle w:val="P23"/>
        <w:framePr w:w="10710" w:h="340" w:hRule="exact" w:wrap="none" w:vAnchor="page" w:hAnchor="margin" w:x="28" w:y="12631"/>
        <w:rPr>
          <w:rStyle w:val="C18"/>
          <w:rtl w:val="0"/>
        </w:rPr>
      </w:pPr>
      <w:r>
        <w:rPr>
          <w:rStyle w:val="C18"/>
          <w:rtl w:val="0"/>
        </w:rPr>
        <w:t>Vedení provozních záznamů</w:t>
      </w:r>
    </w:p>
    <w:p>
      <w:pPr>
        <w:pStyle w:val="P24"/>
        <w:framePr w:w="6713" w:h="376" w:hRule="exact" w:wrap="none" w:vAnchor="page" w:hAnchor="margin" w:x="45" w:y="13070"/>
        <w:rPr>
          <w:rStyle w:val="C3"/>
          <w:rtl w:val="0"/>
        </w:rPr>
      </w:pPr>
    </w:p>
    <w:p>
      <w:pPr>
        <w:pStyle w:val="P25"/>
        <w:framePr w:w="6661" w:h="249" w:hRule="exact" w:wrap="none" w:vAnchor="page" w:hAnchor="margin" w:x="71" w:y="13141"/>
        <w:rPr>
          <w:rStyle w:val="C19"/>
          <w:rtl w:val="0"/>
        </w:rPr>
      </w:pPr>
      <w:r>
        <w:rPr>
          <w:rStyle w:val="C19"/>
          <w:rtl w:val="0"/>
        </w:rPr>
        <w:t>Kritéria hodnocení</w:t>
      </w:r>
    </w:p>
    <w:p>
      <w:pPr>
        <w:pStyle w:val="P26"/>
        <w:framePr w:w="3918" w:h="376" w:hRule="exact" w:wrap="none" w:vAnchor="page" w:hAnchor="margin" w:x="6803" w:y="13070"/>
        <w:rPr>
          <w:rStyle w:val="C3"/>
          <w:rtl w:val="0"/>
        </w:rPr>
      </w:pPr>
    </w:p>
    <w:p>
      <w:pPr>
        <w:pStyle w:val="P27"/>
        <w:framePr w:w="3836" w:h="249" w:hRule="exact" w:wrap="none" w:vAnchor="page" w:hAnchor="margin" w:x="6859" w:y="13141"/>
        <w:rPr>
          <w:rStyle w:val="C20"/>
          <w:rtl w:val="0"/>
        </w:rPr>
      </w:pPr>
      <w:r>
        <w:rPr>
          <w:rStyle w:val="C20"/>
          <w:rtl w:val="0"/>
        </w:rPr>
        <w:t>Způsoby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a) Zaznamenat údaje o vykonané práci při báňské údržbě dopravní tratí</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Zaznamenat údaje o vykonané práci při údržbě a prověřování funkčnosti bezpečnostních zařízení na dopravní trati</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údržby dopravních tratí v dole, 31.7.2026 11:39:06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popis základních ustanovení právních a interních předpisů přímo souvisejících s vykonávanou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údržby dopravních tratí v dole, 31.7.2026 11:39:06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https://www.nsp.cz/jednotka-prace/hornik-v-ostatnich-cinnos#zdravotni-zpusobilost).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údržby dopravních tratí v dole, 31.7.2026 11:39:07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oboru hornictví nebo strojírenstvi.</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32"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prostoru dolu na pracovišti vybaveném dopravní tratí (tzv. traťové hospodářství) se stálými kolejemi o rozchodech 900 mm a 1435 mm, odpovídající vyhlášce Českého báňského úřadu č. 22/1989 Sb.</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nástroje a materiál pro údržbu dopravních tratí v dole (vrtací kladivo, sbíječka, pažnice, výztuže, kolejnice)</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prvky dopravních tratí v dole (měřicí přístroje, bezpečnostní závory, brzdné vozíky, bezpečnostní tabulky, dopravní návěstí, kotvící a závěsné prvky dopravní tratě)</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odpovídající vyhlášce Českého báňského úřadu č. 22/1989 Sb., §5</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údržby dopravních tratí v dole, 31.7.2026 11:39:07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údržby dopravních tratí v dole, 31.7.2026 11:39:07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pStyle w:val="P21"/>
        <w:framePr w:w="7654" w:h="331" w:hRule="exact" w:wrap="none" w:vAnchor="page" w:hAnchor="margin" w:x="28" w:y="15940"/>
        <w:rPr>
          <w:rStyle w:val="C16"/>
          <w:rtl w:val="0"/>
        </w:rPr>
      </w:pPr>
      <w:r>
        <w:rPr>
          <w:rStyle w:val="C16"/>
          <w:rtl w:val="0"/>
        </w:rPr>
        <w:t>Pracovník/pracovnice údržby dopravních tratí v dole, 31.7.2026 11:39:07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A844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E253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3E12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