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4508FD2" Type="http://schemas.openxmlformats.org/officeDocument/2006/relationships/officeDocument" Target="/word/document.xml" /><Relationship Id="coreR24508FD2" Type="http://schemas.openxmlformats.org/package/2006/relationships/metadata/core-properties" Target="/docProps/core.xml" /><Relationship Id="customR24508FD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údržby dopravních tratí v dole (kód: 21-079-H)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Horník v ostatních činnostech v dole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Údržba a opravy důlních děl (přibírka počvy a boku důlního díla, výměna výztuže)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Ošetřování a údržba strojů a zařízení v dole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Informování o závadách a nebezpečných situacích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Vedení provozních záznamů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Dodržování bezpečnosti práce a provozu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05.09.2018 do: 20.10.2022</w:t>
      </w:r>
    </w:p>
    <w:p>
      <w:pPr>
        <w:pStyle w:val="P21"/>
        <w:framePr w:w="7654" w:h="331" w:hRule="exact" w:wrap="none" w:vAnchor="page" w:hAnchor="margin" w:x="28" w:y="15940"/>
        <w:rPr>
          <w:rStyle w:val="C16"/>
          <w:rtl w:val="0"/>
        </w:rPr>
      </w:pPr>
      <w:r>
        <w:rPr>
          <w:rStyle w:val="C16"/>
          <w:rtl w:val="0"/>
        </w:rPr>
        <w:t>Pracovník údržby dopravních tratí v dole, 31.7.2026 14:59:59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Údržba a opravy důlních děl (přibírka počvy a boku důlního díla, výměna výztuže)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Provést základní hornické práce při údržbě dopravní trati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Provést výměnu výztuže a výměnu pažení na pracovišti dopravní trati v dole</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Provést ruční přibírku počvy na pracovišti dopravní trati v dole</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Provést výměnu koleje, drážky dopravní tratě, kostek dopravní tratě, výhybek a točnic na pracovišti v dole</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Praktické předvedení</w:t>
      </w:r>
    </w:p>
    <w:p>
      <w:pPr>
        <w:pStyle w:val="P12"/>
        <w:framePr w:w="6710" w:h="831" w:hRule="exact" w:wrap="none" w:vAnchor="page" w:hAnchor="margin" w:x="45" w:y="5493"/>
        <w:rPr>
          <w:rStyle w:val="C3"/>
          <w:rtl w:val="0"/>
        </w:rPr>
      </w:pPr>
    </w:p>
    <w:p>
      <w:pPr>
        <w:pStyle w:val="P13"/>
        <w:framePr w:w="6658" w:h="704" w:hRule="exact" w:wrap="none" w:vAnchor="page" w:hAnchor="margin" w:x="71" w:y="5549"/>
        <w:rPr>
          <w:rStyle w:val="C11"/>
          <w:rtl w:val="0"/>
        </w:rPr>
      </w:pPr>
      <w:r>
        <w:rPr>
          <w:rStyle w:val="C11"/>
          <w:rtl w:val="0"/>
        </w:rPr>
        <w:t>e) Provést budování důlní kolejové tratě-kolejnice, změření osové vzdálenosti pražců, připevnění kolejnic na pražce, upevnění výhybek, budování stružky, ověřit zachování rozměrů pro chůzi a dopravu v dole</w:t>
      </w:r>
    </w:p>
    <w:p>
      <w:pPr>
        <w:pStyle w:val="P28"/>
        <w:framePr w:w="3921" w:h="831" w:hRule="exact" w:wrap="none" w:vAnchor="page" w:hAnchor="margin" w:x="6800" w:y="5493"/>
        <w:rPr>
          <w:rStyle w:val="C3"/>
          <w:rtl w:val="0"/>
        </w:rPr>
      </w:pPr>
    </w:p>
    <w:p>
      <w:pPr>
        <w:pStyle w:val="P29"/>
        <w:framePr w:w="3839" w:h="704" w:hRule="exact" w:wrap="none" w:vAnchor="page" w:hAnchor="margin" w:x="6856" w:y="5549"/>
        <w:rPr>
          <w:rStyle w:val="C21"/>
          <w:rtl w:val="0"/>
        </w:rPr>
      </w:pPr>
      <w:r>
        <w:rPr>
          <w:rStyle w:val="C21"/>
          <w:rtl w:val="0"/>
        </w:rPr>
        <w:t>Praktické předvedení</w:t>
      </w:r>
    </w:p>
    <w:p>
      <w:pPr>
        <w:pStyle w:val="P32"/>
        <w:framePr w:w="10710" w:h="248" w:hRule="exact" w:wrap="none" w:vAnchor="page" w:hAnchor="margin" w:x="28" w:y="6438"/>
        <w:rPr>
          <w:rStyle w:val="C23"/>
          <w:rtl w:val="0"/>
        </w:rPr>
      </w:pPr>
      <w:r>
        <w:rPr>
          <w:rStyle w:val="C23"/>
          <w:rtl w:val="0"/>
        </w:rPr>
        <w:t>Je třeba splnit všechna kritéria.</w:t>
      </w:r>
    </w:p>
    <w:p>
      <w:pPr>
        <w:pStyle w:val="P23"/>
        <w:framePr w:w="10710" w:h="340" w:hRule="exact" w:wrap="none" w:vAnchor="page" w:hAnchor="margin" w:x="28" w:y="6874"/>
        <w:rPr>
          <w:rStyle w:val="C18"/>
          <w:rtl w:val="0"/>
        </w:rPr>
      </w:pPr>
      <w:r>
        <w:rPr>
          <w:rStyle w:val="C18"/>
          <w:rtl w:val="0"/>
        </w:rPr>
        <w:t>Ošetřování a údržba strojů a zařízení v dole</w:t>
      </w:r>
    </w:p>
    <w:p>
      <w:pPr>
        <w:pStyle w:val="P24"/>
        <w:framePr w:w="6713" w:h="376" w:hRule="exact" w:wrap="none" w:vAnchor="page" w:hAnchor="margin" w:x="45" w:y="7313"/>
        <w:rPr>
          <w:rStyle w:val="C3"/>
          <w:rtl w:val="0"/>
        </w:rPr>
      </w:pPr>
    </w:p>
    <w:p>
      <w:pPr>
        <w:pStyle w:val="P25"/>
        <w:framePr w:w="6661" w:h="249" w:hRule="exact" w:wrap="none" w:vAnchor="page" w:hAnchor="margin" w:x="71" w:y="7384"/>
        <w:rPr>
          <w:rStyle w:val="C19"/>
          <w:rtl w:val="0"/>
        </w:rPr>
      </w:pPr>
      <w:r>
        <w:rPr>
          <w:rStyle w:val="C19"/>
          <w:rtl w:val="0"/>
        </w:rPr>
        <w:t>Kritéria hodnocení</w:t>
      </w:r>
    </w:p>
    <w:p>
      <w:pPr>
        <w:pStyle w:val="P26"/>
        <w:framePr w:w="3918" w:h="376" w:hRule="exact" w:wrap="none" w:vAnchor="page" w:hAnchor="margin" w:x="6803" w:y="7313"/>
        <w:rPr>
          <w:rStyle w:val="C3"/>
          <w:rtl w:val="0"/>
        </w:rPr>
      </w:pPr>
    </w:p>
    <w:p>
      <w:pPr>
        <w:pStyle w:val="P27"/>
        <w:framePr w:w="3836" w:h="249" w:hRule="exact" w:wrap="none" w:vAnchor="page" w:hAnchor="margin" w:x="6859" w:y="7384"/>
        <w:rPr>
          <w:rStyle w:val="C20"/>
          <w:rtl w:val="0"/>
        </w:rPr>
      </w:pPr>
      <w:r>
        <w:rPr>
          <w:rStyle w:val="C20"/>
          <w:rtl w:val="0"/>
        </w:rPr>
        <w:t>Způsoby ověření</w:t>
      </w:r>
    </w:p>
    <w:p>
      <w:pPr>
        <w:pStyle w:val="P12"/>
        <w:framePr w:w="6710" w:h="831" w:hRule="exact" w:wrap="none" w:vAnchor="page" w:hAnchor="margin" w:x="45" w:y="7689"/>
        <w:rPr>
          <w:rStyle w:val="C3"/>
          <w:rtl w:val="0"/>
        </w:rPr>
      </w:pPr>
    </w:p>
    <w:p>
      <w:pPr>
        <w:pStyle w:val="P13"/>
        <w:framePr w:w="6658" w:h="704" w:hRule="exact" w:wrap="none" w:vAnchor="page" w:hAnchor="margin" w:x="71" w:y="7745"/>
        <w:rPr>
          <w:rStyle w:val="C11"/>
          <w:rtl w:val="0"/>
        </w:rPr>
      </w:pPr>
      <w:r>
        <w:rPr>
          <w:rStyle w:val="C11"/>
          <w:rtl w:val="0"/>
        </w:rPr>
        <w:t>a) Vysvětlit význam a podstatu bezpečnostních prvků na dopravní trati, včetně lhůt a kontrol (funkčnost výhybek, nosné vozíky, brzdové systémy, chrániče, bezpečnostní závory, dopravní návěští a předvěští)</w:t>
      </w:r>
    </w:p>
    <w:p>
      <w:pPr>
        <w:pStyle w:val="P28"/>
        <w:framePr w:w="3921" w:h="831" w:hRule="exact" w:wrap="none" w:vAnchor="page" w:hAnchor="margin" w:x="6800" w:y="7689"/>
        <w:rPr>
          <w:rStyle w:val="C3"/>
          <w:rtl w:val="0"/>
        </w:rPr>
      </w:pPr>
    </w:p>
    <w:p>
      <w:pPr>
        <w:pStyle w:val="P29"/>
        <w:framePr w:w="3839" w:h="704" w:hRule="exact" w:wrap="none" w:vAnchor="page" w:hAnchor="margin" w:x="6856" w:y="7745"/>
        <w:rPr>
          <w:rStyle w:val="C21"/>
          <w:rtl w:val="0"/>
        </w:rPr>
      </w:pPr>
      <w:r>
        <w:rPr>
          <w:rStyle w:val="C21"/>
          <w:rtl w:val="0"/>
        </w:rPr>
        <w:t>Ústní ověření</w:t>
      </w:r>
    </w:p>
    <w:p>
      <w:pPr>
        <w:pStyle w:val="P16"/>
        <w:framePr w:w="6710" w:h="607" w:hRule="exact" w:wrap="none" w:vAnchor="page" w:hAnchor="margin" w:x="45" w:y="8520"/>
        <w:rPr>
          <w:rStyle w:val="C3"/>
          <w:rtl w:val="0"/>
        </w:rPr>
      </w:pPr>
    </w:p>
    <w:p>
      <w:pPr>
        <w:pStyle w:val="P17"/>
        <w:framePr w:w="6658" w:h="480" w:hRule="exact" w:wrap="none" w:vAnchor="page" w:hAnchor="margin" w:x="71" w:y="8576"/>
        <w:rPr>
          <w:rStyle w:val="C13"/>
          <w:rtl w:val="0"/>
        </w:rPr>
      </w:pPr>
      <w:r>
        <w:rPr>
          <w:rStyle w:val="C13"/>
          <w:rtl w:val="0"/>
        </w:rPr>
        <w:t>b) Provést údržbu a prověřit funkčnost zarážek, výhybek dopravní trati (kolejová doprava, závěsná doprava)</w:t>
      </w:r>
    </w:p>
    <w:p>
      <w:pPr>
        <w:pStyle w:val="P30"/>
        <w:framePr w:w="3921" w:h="607" w:hRule="exact" w:wrap="none" w:vAnchor="page" w:hAnchor="margin" w:x="6800" w:y="8520"/>
        <w:rPr>
          <w:rStyle w:val="C3"/>
          <w:rtl w:val="0"/>
        </w:rPr>
      </w:pPr>
    </w:p>
    <w:p>
      <w:pPr>
        <w:pStyle w:val="P31"/>
        <w:framePr w:w="3839" w:h="480" w:hRule="exact" w:wrap="none" w:vAnchor="page" w:hAnchor="margin" w:x="6856" w:y="8576"/>
        <w:rPr>
          <w:rStyle w:val="C22"/>
          <w:rtl w:val="0"/>
        </w:rPr>
      </w:pPr>
      <w:r>
        <w:rPr>
          <w:rStyle w:val="C22"/>
          <w:rtl w:val="0"/>
        </w:rPr>
        <w:t>Praktické předvedení</w:t>
      </w:r>
    </w:p>
    <w:p>
      <w:pPr>
        <w:pStyle w:val="P12"/>
        <w:framePr w:w="6710" w:h="376" w:hRule="exact" w:wrap="none" w:vAnchor="page" w:hAnchor="margin" w:x="45" w:y="9127"/>
        <w:rPr>
          <w:rStyle w:val="C3"/>
          <w:rtl w:val="0"/>
        </w:rPr>
      </w:pPr>
    </w:p>
    <w:p>
      <w:pPr>
        <w:pStyle w:val="P13"/>
        <w:framePr w:w="6658" w:h="249" w:hRule="exact" w:wrap="none" w:vAnchor="page" w:hAnchor="margin" w:x="71" w:y="9183"/>
        <w:rPr>
          <w:rStyle w:val="C11"/>
          <w:rtl w:val="0"/>
        </w:rPr>
      </w:pPr>
      <w:r>
        <w:rPr>
          <w:rStyle w:val="C11"/>
          <w:rtl w:val="0"/>
        </w:rPr>
        <w:t>c) Vysvětlit a popsat dopravní návěští a předvěstí dopravní trati</w:t>
      </w:r>
    </w:p>
    <w:p>
      <w:pPr>
        <w:pStyle w:val="P28"/>
        <w:framePr w:w="3921" w:h="376" w:hRule="exact" w:wrap="none" w:vAnchor="page" w:hAnchor="margin" w:x="6800" w:y="9127"/>
        <w:rPr>
          <w:rStyle w:val="C3"/>
          <w:rtl w:val="0"/>
        </w:rPr>
      </w:pPr>
    </w:p>
    <w:p>
      <w:pPr>
        <w:pStyle w:val="P29"/>
        <w:framePr w:w="3839" w:h="249" w:hRule="exact" w:wrap="none" w:vAnchor="page" w:hAnchor="margin" w:x="6856" w:y="9183"/>
        <w:rPr>
          <w:rStyle w:val="C21"/>
          <w:rtl w:val="0"/>
        </w:rPr>
      </w:pPr>
      <w:r>
        <w:rPr>
          <w:rStyle w:val="C21"/>
          <w:rtl w:val="0"/>
        </w:rPr>
        <w:t>Ústní ověření</w:t>
      </w:r>
    </w:p>
    <w:p>
      <w:pPr>
        <w:pStyle w:val="P16"/>
        <w:framePr w:w="6710" w:h="607" w:hRule="exact" w:wrap="none" w:vAnchor="page" w:hAnchor="margin" w:x="45" w:y="9503"/>
        <w:rPr>
          <w:rStyle w:val="C3"/>
          <w:rtl w:val="0"/>
        </w:rPr>
      </w:pPr>
    </w:p>
    <w:p>
      <w:pPr>
        <w:pStyle w:val="P17"/>
        <w:framePr w:w="6658" w:h="480" w:hRule="exact" w:wrap="none" w:vAnchor="page" w:hAnchor="margin" w:x="71" w:y="9559"/>
        <w:rPr>
          <w:rStyle w:val="C13"/>
          <w:rtl w:val="0"/>
        </w:rPr>
      </w:pPr>
      <w:r>
        <w:rPr>
          <w:rStyle w:val="C13"/>
          <w:rtl w:val="0"/>
        </w:rPr>
        <w:t>d) Popsat opatření při provádění opravných prací na dopravní trati (výstrahy, cedule, osvětlení)</w:t>
      </w:r>
    </w:p>
    <w:p>
      <w:pPr>
        <w:pStyle w:val="P30"/>
        <w:framePr w:w="3921" w:h="607" w:hRule="exact" w:wrap="none" w:vAnchor="page" w:hAnchor="margin" w:x="6800" w:y="9503"/>
        <w:rPr>
          <w:rStyle w:val="C3"/>
          <w:rtl w:val="0"/>
        </w:rPr>
      </w:pPr>
    </w:p>
    <w:p>
      <w:pPr>
        <w:pStyle w:val="P31"/>
        <w:framePr w:w="3839" w:h="480" w:hRule="exact" w:wrap="none" w:vAnchor="page" w:hAnchor="margin" w:x="6856" w:y="9559"/>
        <w:rPr>
          <w:rStyle w:val="C22"/>
          <w:rtl w:val="0"/>
        </w:rPr>
      </w:pPr>
      <w:r>
        <w:rPr>
          <w:rStyle w:val="C22"/>
          <w:rtl w:val="0"/>
        </w:rPr>
        <w:t>Ústní ověření</w:t>
      </w:r>
    </w:p>
    <w:p>
      <w:pPr>
        <w:pStyle w:val="P32"/>
        <w:framePr w:w="10710" w:h="248" w:hRule="exact" w:wrap="none" w:vAnchor="page" w:hAnchor="margin" w:x="28" w:y="10223"/>
        <w:rPr>
          <w:rStyle w:val="C23"/>
          <w:rtl w:val="0"/>
        </w:rPr>
      </w:pPr>
      <w:r>
        <w:rPr>
          <w:rStyle w:val="C23"/>
          <w:rtl w:val="0"/>
        </w:rPr>
        <w:t>Je třeba splnit všechna kritéria.</w:t>
      </w:r>
    </w:p>
    <w:p>
      <w:pPr>
        <w:pStyle w:val="P23"/>
        <w:framePr w:w="10710" w:h="340" w:hRule="exact" w:wrap="none" w:vAnchor="page" w:hAnchor="margin" w:x="28" w:y="10659"/>
        <w:rPr>
          <w:rStyle w:val="C18"/>
          <w:rtl w:val="0"/>
        </w:rPr>
      </w:pPr>
      <w:r>
        <w:rPr>
          <w:rStyle w:val="C18"/>
          <w:rtl w:val="0"/>
        </w:rPr>
        <w:t>Informování o závadách a nebezpečných situacích</w:t>
      </w:r>
    </w:p>
    <w:p>
      <w:pPr>
        <w:pStyle w:val="P24"/>
        <w:framePr w:w="6713" w:h="376" w:hRule="exact" w:wrap="none" w:vAnchor="page" w:hAnchor="margin" w:x="45" w:y="11098"/>
        <w:rPr>
          <w:rStyle w:val="C3"/>
          <w:rtl w:val="0"/>
        </w:rPr>
      </w:pPr>
    </w:p>
    <w:p>
      <w:pPr>
        <w:pStyle w:val="P25"/>
        <w:framePr w:w="6661" w:h="249" w:hRule="exact" w:wrap="none" w:vAnchor="page" w:hAnchor="margin" w:x="71" w:y="11169"/>
        <w:rPr>
          <w:rStyle w:val="C19"/>
          <w:rtl w:val="0"/>
        </w:rPr>
      </w:pPr>
      <w:r>
        <w:rPr>
          <w:rStyle w:val="C19"/>
          <w:rtl w:val="0"/>
        </w:rPr>
        <w:t>Kritéria hodnocení</w:t>
      </w:r>
    </w:p>
    <w:p>
      <w:pPr>
        <w:pStyle w:val="P26"/>
        <w:framePr w:w="3918" w:h="376" w:hRule="exact" w:wrap="none" w:vAnchor="page" w:hAnchor="margin" w:x="6803" w:y="11098"/>
        <w:rPr>
          <w:rStyle w:val="C3"/>
          <w:rtl w:val="0"/>
        </w:rPr>
      </w:pPr>
    </w:p>
    <w:p>
      <w:pPr>
        <w:pStyle w:val="P27"/>
        <w:framePr w:w="3836" w:h="249" w:hRule="exact" w:wrap="none" w:vAnchor="page" w:hAnchor="margin" w:x="6859" w:y="11169"/>
        <w:rPr>
          <w:rStyle w:val="C20"/>
          <w:rtl w:val="0"/>
        </w:rPr>
      </w:pPr>
      <w:r>
        <w:rPr>
          <w:rStyle w:val="C20"/>
          <w:rtl w:val="0"/>
        </w:rPr>
        <w:t>Způsoby ověření</w:t>
      </w:r>
    </w:p>
    <w:p>
      <w:pPr>
        <w:pStyle w:val="P12"/>
        <w:framePr w:w="6710" w:h="607" w:hRule="exact" w:wrap="none" w:vAnchor="page" w:hAnchor="margin" w:x="45" w:y="11475"/>
        <w:rPr>
          <w:rStyle w:val="C3"/>
          <w:rtl w:val="0"/>
        </w:rPr>
      </w:pPr>
    </w:p>
    <w:p>
      <w:pPr>
        <w:pStyle w:val="P13"/>
        <w:framePr w:w="6658" w:h="480" w:hRule="exact" w:wrap="none" w:vAnchor="page" w:hAnchor="margin" w:x="71" w:y="11531"/>
        <w:rPr>
          <w:rStyle w:val="C11"/>
          <w:rtl w:val="0"/>
        </w:rPr>
      </w:pPr>
      <w:r>
        <w:rPr>
          <w:rStyle w:val="C11"/>
          <w:rtl w:val="0"/>
        </w:rPr>
        <w:t>a) Popsat postup hlášení o závadách a zjištěných skutečnostech při údržbě zařízení na dopravní trati</w:t>
      </w:r>
    </w:p>
    <w:p>
      <w:pPr>
        <w:pStyle w:val="P28"/>
        <w:framePr w:w="3921" w:h="607" w:hRule="exact" w:wrap="none" w:vAnchor="page" w:hAnchor="margin" w:x="6800" w:y="11475"/>
        <w:rPr>
          <w:rStyle w:val="C3"/>
          <w:rtl w:val="0"/>
        </w:rPr>
      </w:pPr>
    </w:p>
    <w:p>
      <w:pPr>
        <w:pStyle w:val="P29"/>
        <w:framePr w:w="3839" w:h="480" w:hRule="exact" w:wrap="none" w:vAnchor="page" w:hAnchor="margin" w:x="6856" w:y="11531"/>
        <w:rPr>
          <w:rStyle w:val="C21"/>
          <w:rtl w:val="0"/>
        </w:rPr>
      </w:pPr>
      <w:r>
        <w:rPr>
          <w:rStyle w:val="C21"/>
          <w:rtl w:val="0"/>
        </w:rPr>
        <w:t>Ústní ověření</w:t>
      </w:r>
    </w:p>
    <w:p>
      <w:pPr>
        <w:pStyle w:val="P32"/>
        <w:framePr w:w="10710" w:h="248" w:hRule="exact" w:wrap="none" w:vAnchor="page" w:hAnchor="margin" w:x="28" w:y="12195"/>
        <w:rPr>
          <w:rStyle w:val="C23"/>
          <w:rtl w:val="0"/>
        </w:rPr>
      </w:pPr>
      <w:r>
        <w:rPr>
          <w:rStyle w:val="C23"/>
          <w:rtl w:val="0"/>
        </w:rPr>
        <w:t>Je třeba splnit toto kritérium.</w:t>
      </w:r>
    </w:p>
    <w:p>
      <w:pPr>
        <w:pStyle w:val="P23"/>
        <w:framePr w:w="10710" w:h="340" w:hRule="exact" w:wrap="none" w:vAnchor="page" w:hAnchor="margin" w:x="28" w:y="12631"/>
        <w:rPr>
          <w:rStyle w:val="C18"/>
          <w:rtl w:val="0"/>
        </w:rPr>
      </w:pPr>
      <w:r>
        <w:rPr>
          <w:rStyle w:val="C18"/>
          <w:rtl w:val="0"/>
        </w:rPr>
        <w:t>Vedení provozních záznamů</w:t>
      </w:r>
    </w:p>
    <w:p>
      <w:pPr>
        <w:pStyle w:val="P24"/>
        <w:framePr w:w="6713" w:h="376" w:hRule="exact" w:wrap="none" w:vAnchor="page" w:hAnchor="margin" w:x="45" w:y="13070"/>
        <w:rPr>
          <w:rStyle w:val="C3"/>
          <w:rtl w:val="0"/>
        </w:rPr>
      </w:pPr>
    </w:p>
    <w:p>
      <w:pPr>
        <w:pStyle w:val="P25"/>
        <w:framePr w:w="6661" w:h="249" w:hRule="exact" w:wrap="none" w:vAnchor="page" w:hAnchor="margin" w:x="71" w:y="13141"/>
        <w:rPr>
          <w:rStyle w:val="C19"/>
          <w:rtl w:val="0"/>
        </w:rPr>
      </w:pPr>
      <w:r>
        <w:rPr>
          <w:rStyle w:val="C19"/>
          <w:rtl w:val="0"/>
        </w:rPr>
        <w:t>Kritéria hodnocení</w:t>
      </w:r>
    </w:p>
    <w:p>
      <w:pPr>
        <w:pStyle w:val="P26"/>
        <w:framePr w:w="3918" w:h="376" w:hRule="exact" w:wrap="none" w:vAnchor="page" w:hAnchor="margin" w:x="6803" w:y="13070"/>
        <w:rPr>
          <w:rStyle w:val="C3"/>
          <w:rtl w:val="0"/>
        </w:rPr>
      </w:pPr>
    </w:p>
    <w:p>
      <w:pPr>
        <w:pStyle w:val="P27"/>
        <w:framePr w:w="3836" w:h="249" w:hRule="exact" w:wrap="none" w:vAnchor="page" w:hAnchor="margin" w:x="6859" w:y="13141"/>
        <w:rPr>
          <w:rStyle w:val="C20"/>
          <w:rtl w:val="0"/>
        </w:rPr>
      </w:pPr>
      <w:r>
        <w:rPr>
          <w:rStyle w:val="C20"/>
          <w:rtl w:val="0"/>
        </w:rPr>
        <w:t>Způsoby ověření</w:t>
      </w:r>
    </w:p>
    <w:p>
      <w:pPr>
        <w:pStyle w:val="P12"/>
        <w:framePr w:w="6710" w:h="376" w:hRule="exact" w:wrap="none" w:vAnchor="page" w:hAnchor="margin" w:x="45" w:y="13446"/>
        <w:rPr>
          <w:rStyle w:val="C3"/>
          <w:rtl w:val="0"/>
        </w:rPr>
      </w:pPr>
    </w:p>
    <w:p>
      <w:pPr>
        <w:pStyle w:val="P13"/>
        <w:framePr w:w="6658" w:h="249" w:hRule="exact" w:wrap="none" w:vAnchor="page" w:hAnchor="margin" w:x="71" w:y="13502"/>
        <w:rPr>
          <w:rStyle w:val="C11"/>
          <w:rtl w:val="0"/>
        </w:rPr>
      </w:pPr>
      <w:r>
        <w:rPr>
          <w:rStyle w:val="C11"/>
          <w:rtl w:val="0"/>
        </w:rPr>
        <w:t>a) Zaznamenat údaje o vykonané práci při báňské údržbě dopravní tratí</w:t>
      </w:r>
    </w:p>
    <w:p>
      <w:pPr>
        <w:pStyle w:val="P28"/>
        <w:framePr w:w="3921" w:h="376" w:hRule="exact" w:wrap="none" w:vAnchor="page" w:hAnchor="margin" w:x="6800" w:y="13446"/>
        <w:rPr>
          <w:rStyle w:val="C3"/>
          <w:rtl w:val="0"/>
        </w:rPr>
      </w:pPr>
    </w:p>
    <w:p>
      <w:pPr>
        <w:pStyle w:val="P29"/>
        <w:framePr w:w="3839" w:h="249" w:hRule="exact" w:wrap="none" w:vAnchor="page" w:hAnchor="margin" w:x="6856" w:y="13502"/>
        <w:rPr>
          <w:rStyle w:val="C21"/>
          <w:rtl w:val="0"/>
        </w:rPr>
      </w:pPr>
      <w:r>
        <w:rPr>
          <w:rStyle w:val="C21"/>
          <w:rtl w:val="0"/>
        </w:rPr>
        <w:t>Praktické předvedení</w:t>
      </w:r>
    </w:p>
    <w:p>
      <w:pPr>
        <w:pStyle w:val="P16"/>
        <w:framePr w:w="6710" w:h="607" w:hRule="exact" w:wrap="none" w:vAnchor="page" w:hAnchor="margin" w:x="45" w:y="13822"/>
        <w:rPr>
          <w:rStyle w:val="C3"/>
          <w:rtl w:val="0"/>
        </w:rPr>
      </w:pPr>
    </w:p>
    <w:p>
      <w:pPr>
        <w:pStyle w:val="P17"/>
        <w:framePr w:w="6658" w:h="480" w:hRule="exact" w:wrap="none" w:vAnchor="page" w:hAnchor="margin" w:x="71" w:y="13878"/>
        <w:rPr>
          <w:rStyle w:val="C13"/>
          <w:rtl w:val="0"/>
        </w:rPr>
      </w:pPr>
      <w:r>
        <w:rPr>
          <w:rStyle w:val="C13"/>
          <w:rtl w:val="0"/>
        </w:rPr>
        <w:t>b) Zaznamenat údaje o vykonané práci při údržbě a prověřování funkčnosti bezpečnostních zařízení na dopravní trati</w:t>
      </w:r>
    </w:p>
    <w:p>
      <w:pPr>
        <w:pStyle w:val="P30"/>
        <w:framePr w:w="3921" w:h="607" w:hRule="exact" w:wrap="none" w:vAnchor="page" w:hAnchor="margin" w:x="6800" w:y="13822"/>
        <w:rPr>
          <w:rStyle w:val="C3"/>
          <w:rtl w:val="0"/>
        </w:rPr>
      </w:pPr>
    </w:p>
    <w:p>
      <w:pPr>
        <w:pStyle w:val="P31"/>
        <w:framePr w:w="3839" w:h="480" w:hRule="exact" w:wrap="none" w:vAnchor="page" w:hAnchor="margin" w:x="6856" w:y="13878"/>
        <w:rPr>
          <w:rStyle w:val="C22"/>
          <w:rtl w:val="0"/>
        </w:rPr>
      </w:pPr>
      <w:r>
        <w:rPr>
          <w:rStyle w:val="C22"/>
          <w:rtl w:val="0"/>
        </w:rPr>
        <w:t>Praktické předvedení</w:t>
      </w:r>
    </w:p>
    <w:p>
      <w:pPr>
        <w:pStyle w:val="P32"/>
        <w:framePr w:w="10710" w:h="248" w:hRule="exact" w:wrap="none" w:vAnchor="page" w:hAnchor="margin" w:x="28" w:y="1454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 údržby dopravních tratí v dole, 31.7.2026 14:59:59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bezpečnosti práce a provozu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popis základních ustanovení právních a interních předpisů přímo souvisejících s vykonávanou činností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Vyjmenovat a popsat použití osobních ochranných pracovních pomůcek potřebných při vykonávané činnosti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 údržby dopravních tratí v dole, 31.7.2026 14:59:59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57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8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8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https://www.nsp.cz/jednotka-prace/hornik-v-ostatnich-cinnos#zdravotni-zpusobilost).</w:t>
      </w:r>
    </w:p>
    <w:p>
      <w:pPr>
        <w:keepNext w:val="0"/>
        <w:keepLines w:val="0"/>
        <w:framePr w:w="10766" w:h="28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podmínky stanoví vyhláška Českého báňského úřadu č. 22/1989 Sb., o bezpečnosti a ochraně zdraví při práci a bezpečnosti provozu při hornické činnosti a při dobývání nevyhrazených nerostů v podzemí, ve znění pozdějších předpisů.</w:t>
      </w:r>
    </w:p>
    <w:p>
      <w:pPr>
        <w:keepNext w:val="0"/>
        <w:keepLines w:val="0"/>
        <w:framePr w:w="10766" w:h="28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5955"/>
        <w:rPr>
          <w:rStyle w:val="C3"/>
          <w:rtl w:val="0"/>
        </w:rPr>
      </w:pPr>
    </w:p>
    <w:p>
      <w:pPr>
        <w:pStyle w:val="P35"/>
        <w:framePr w:w="10710" w:h="340" w:hRule="exact" w:wrap="none" w:vAnchor="page" w:hAnchor="margin" w:x="28" w:y="5955"/>
        <w:rPr>
          <w:rStyle w:val="C25"/>
          <w:rtl w:val="0"/>
        </w:rPr>
      </w:pPr>
      <w:r>
        <w:rPr>
          <w:rStyle w:val="C25"/>
          <w:rtl w:val="0"/>
        </w:rPr>
        <w:t>Výsledné hodnocení</w:t>
      </w:r>
    </w:p>
    <w:p>
      <w:pPr>
        <w:keepNext w:val="0"/>
        <w:keepLines w:val="0"/>
        <w:framePr w:w="10766" w:h="1497" w:hRule="exact" w:wrap="none" w:vAnchor="page" w:hAnchor="margin" w:x="0" w:y="62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019"/>
        <w:rPr>
          <w:rStyle w:val="C3"/>
          <w:rtl w:val="0"/>
        </w:rPr>
      </w:pPr>
    </w:p>
    <w:p>
      <w:pPr>
        <w:pStyle w:val="P35"/>
        <w:framePr w:w="10710" w:h="340" w:hRule="exact" w:wrap="none" w:vAnchor="page" w:hAnchor="margin" w:x="28" w:y="8019"/>
        <w:rPr>
          <w:rStyle w:val="C25"/>
          <w:rtl w:val="0"/>
        </w:rPr>
      </w:pPr>
      <w:r>
        <w:rPr>
          <w:rStyle w:val="C25"/>
          <w:rtl w:val="0"/>
        </w:rPr>
        <w:t>Počet zkoušejících</w:t>
      </w:r>
    </w:p>
    <w:p>
      <w:pPr>
        <w:keepNext w:val="0"/>
        <w:keepLines w:val="0"/>
        <w:framePr w:w="10766" w:h="1036" w:hRule="exact" w:wrap="none" w:vAnchor="page" w:hAnchor="margin" w:x="0" w:y="83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 údržby dopravních tratí v dole, 31.7.2026 14:59:59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7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1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1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1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hornictví nebo strojírenství a alespoň 5 let odborné praxe v řídicích činnostech v oblasti hornictví nebo ve funkci učitele praktického vyučování v oblasti hornictví nebo strojírenství.</w:t>
      </w:r>
    </w:p>
    <w:p>
      <w:pPr>
        <w:keepNext w:val="0"/>
        <w:keepLines w:val="1"/>
        <w:framePr w:w="10766" w:h="71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hornictví nebo strojírenství a alespoň 5 let odborné praxe v řídicích činnostech v oblasti hornictví nebo ve funkci učitele odborných předmětů v oboru hornictví nebo strojírenstvi.</w:t>
      </w:r>
    </w:p>
    <w:p>
      <w:pPr>
        <w:keepNext w:val="0"/>
        <w:keepLines w:val="0"/>
        <w:framePr w:w="10766" w:h="71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1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1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1"/>
        <w:framePr w:w="10766" w:h="71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držitelem oprávnění k hornické činnosti nebo činnosti prováděné hornickým způsobem podle věty první § 5 odst. 2 zákona č. 61/1988 Sb., o hornické činnosti, výbušninách a o stání báňské správě, ve znění pozdějších předpisů.</w:t>
      </w:r>
    </w:p>
    <w:p>
      <w:pPr>
        <w:keepNext w:val="0"/>
        <w:keepLines w:val="0"/>
        <w:framePr w:w="10766" w:h="71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1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4232" w:hRule="exact" w:wrap="none" w:vAnchor="page" w:hAnchor="margin" w:x="0" w:y="10056"/>
        <w:rPr>
          <w:rStyle w:val="C3"/>
          <w:rtl w:val="0"/>
        </w:rPr>
      </w:pPr>
    </w:p>
    <w:p>
      <w:pPr>
        <w:pStyle w:val="P35"/>
        <w:framePr w:w="10710" w:h="340" w:hRule="exact" w:wrap="none" w:vAnchor="page" w:hAnchor="margin" w:x="28" w:y="10056"/>
        <w:rPr>
          <w:rStyle w:val="C25"/>
          <w:rtl w:val="0"/>
        </w:rPr>
      </w:pPr>
      <w:r>
        <w:rPr>
          <w:rStyle w:val="C25"/>
          <w:rtl w:val="0"/>
        </w:rPr>
        <w:t>Nezbytné materiální a technické předpoklady pro provedení zkoušky</w:t>
      </w:r>
    </w:p>
    <w:p>
      <w:pPr>
        <w:keepNext w:val="0"/>
        <w:keepLines w:val="1"/>
        <w:framePr w:w="10766" w:h="3892" w:hRule="exact" w:wrap="none" w:vAnchor="page" w:hAnchor="margin" w:x="0" w:y="1039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bude probíhat v prostoru dolu na pracovišti vybaveném dopravní tratí (tzv. traťové hospodářství) se stálými kolejemi o rozchodech 900 mm a 1435 mm, odpovídající vyhlášce Českého báňského úřadu č. 22/1989 Sb.</w:t>
      </w:r>
    </w:p>
    <w:p>
      <w:pPr>
        <w:keepNext w:val="0"/>
        <w:keepLines w:val="1"/>
        <w:framePr w:w="10766" w:h="3892" w:hRule="exact" w:wrap="none" w:vAnchor="page" w:hAnchor="margin" w:x="0" w:y="1039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nástroje a materiál pro údržbu dopravních tratí v dole (vrtací kladivo, sbíječka, pažnice, výztuže, kolejnice)</w:t>
      </w:r>
    </w:p>
    <w:p>
      <w:pPr>
        <w:keepNext w:val="0"/>
        <w:keepLines w:val="1"/>
        <w:framePr w:w="10766" w:h="3892" w:hRule="exact" w:wrap="none" w:vAnchor="page" w:hAnchor="margin" w:x="0" w:y="1039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•bezpečnostní prvky dopravních tratí v dole (měřicí přístroje, bezpečnostní závory, brzdné vozíky, bezpečnostní tabulky, dopravní návěstí, kotvící a závěsné prvky dopravní tratě)</w:t>
      </w:r>
    </w:p>
    <w:p>
      <w:pPr>
        <w:keepNext w:val="0"/>
        <w:keepLines w:val="1"/>
        <w:framePr w:w="10766" w:h="3892" w:hRule="exact" w:wrap="none" w:vAnchor="page" w:hAnchor="margin" w:x="0" w:y="1039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dokumentace odpovídající vyhlášce Českého báňského úřadu č. 22/1989 Sb., §5</w:t>
      </w:r>
    </w:p>
    <w:p>
      <w:pPr>
        <w:keepNext w:val="0"/>
        <w:keepLines w:val="0"/>
        <w:framePr w:w="10766" w:h="3892" w:hRule="exact" w:wrap="none" w:vAnchor="page" w:hAnchor="margin" w:x="0" w:y="103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92" w:hRule="exact" w:wrap="none" w:vAnchor="page" w:hAnchor="margin" w:x="0" w:y="103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3892" w:hRule="exact" w:wrap="none" w:vAnchor="page" w:hAnchor="margin" w:x="0" w:y="103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92" w:hRule="exact" w:wrap="none" w:vAnchor="page" w:hAnchor="margin" w:x="0" w:y="103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515"/>
        <w:rPr>
          <w:rStyle w:val="C3"/>
          <w:rtl w:val="0"/>
        </w:rPr>
      </w:pPr>
    </w:p>
    <w:p>
      <w:pPr>
        <w:pStyle w:val="P35"/>
        <w:framePr w:w="10710" w:h="340" w:hRule="exact" w:wrap="none" w:vAnchor="page" w:hAnchor="margin" w:x="28" w:y="14515"/>
        <w:rPr>
          <w:rStyle w:val="C25"/>
          <w:rtl w:val="0"/>
        </w:rPr>
      </w:pPr>
      <w:r>
        <w:rPr>
          <w:rStyle w:val="C25"/>
          <w:rtl w:val="0"/>
        </w:rPr>
        <w:t>Doba přípravy na zkoušku</w:t>
      </w:r>
    </w:p>
    <w:p>
      <w:pPr>
        <w:keepNext w:val="0"/>
        <w:keepLines w:val="0"/>
        <w:framePr w:w="10766" w:h="806" w:hRule="exact" w:wrap="none" w:vAnchor="page" w:hAnchor="margin" w:x="0" w:y="148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Pracovník údržby dopravních tratí v dole, 31.7.2026 14:59:59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vlastní zkoušky jednoho uchazeče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 údržby dopravních tratí v dole, 31.7.2026 14:59:59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ČBÚ</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OKD,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TU Brno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DIAMO, s. p.</w:t>
      </w:r>
    </w:p>
    <w:p>
      <w:pPr>
        <w:pStyle w:val="P21"/>
        <w:framePr w:w="7654" w:h="331" w:hRule="exact" w:wrap="none" w:vAnchor="page" w:hAnchor="margin" w:x="28" w:y="15940"/>
        <w:rPr>
          <w:rStyle w:val="C16"/>
          <w:rtl w:val="0"/>
        </w:rPr>
      </w:pPr>
      <w:r>
        <w:rPr>
          <w:rStyle w:val="C16"/>
          <w:rtl w:val="0"/>
        </w:rPr>
        <w:t>Pracovník údržby dopravních tratí v dole, 31.7.2026 14:59:59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C5E1C5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C2CB42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07F1EB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