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105D43" Type="http://schemas.openxmlformats.org/officeDocument/2006/relationships/officeDocument" Target="/word/document.xml" /><Relationship Id="coreR60105D43" Type="http://schemas.openxmlformats.org/package/2006/relationships/metadata/core-properties" Target="/docProps/core.xml" /><Relationship Id="customR60105D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spilky a pivovarského sklepa (kód: 29-100-H)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Čerpání mladiny do kvasných nádob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mladého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Sudování mladého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a uchovávání pivovarských kvasnic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a kontrola dokvašování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Sanitace zařízení spilky a pivovarského sklepa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výrobě piva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probíhá v reálném provozu spilky a pivovarského sklepa, kde se kritérium b) kompetence "Výroba mladého piva", kritérium c) kompetence "Ošetřování a uchovávání pivovarských kvasnic" a 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"Řízení a kontrola dokvašování piva" ověřují popisem konkrétního zařízení.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40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spilky a pivovarského sklepa, 18.10.2026 16:30:31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