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183C7" Type="http://schemas.openxmlformats.org/officeDocument/2006/relationships/officeDocument" Target="/word/document.xml" /><Relationship Id="coreR42183C7" Type="http://schemas.openxmlformats.org/package/2006/relationships/metadata/core-properties" Target="/docProps/core.xml" /><Relationship Id="customR42183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lustrů a světelných objektů (kód: 28-103-H)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Výškový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pro montování lustrů a světelných objektů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práce, technologických podmínek, nástrojů a pomůcek pro montování lustrů a světelných objektů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demontáž lustrů a světelných objektů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a posuzování funkčnosti a rozměrů lustrů a světelných objektů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lustrů a světelných objektů,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35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podmínkou pro připuštění ke zkoušce je předložení dokladu o školení pro práci ve výškách.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druh výrobku, tím budou dvě základní konstrukce "stropní nebo nástěnné konstrukce", ke kterým se budou vztahovat zadané úkoly, podle zaměření konkrétní montáže lustru či světelného objektu.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pro potřeby zkoušky připraví: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•Tištěné podklady vztahující se k odborné kompetenci "Orientace v normách, v technických a výtvarných podkladech pro montování lustrů a světelných objektů", kritérium hodnocení c) 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•dva druhy svítidel či světelných objektů "stropní nebo nástěnné "pro ověření odborné kompetence "Montáž a demontáž svítidel a světelných objektů", kritérium hodnocení c) 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•technické a montážní výkresy pro montování lustrů a světelných objektů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•typy pracovních operací, úkolů (seznam ve formě názvů pracovních operací) pro montování lustrů a světelných objektů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•vzorky materiálů pro montování lustrů a světelných objektů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 umožní uchazeči se s tímto seznámit v předstihu (minimálně 2 týdny) před zkouškou. 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zpracuje přehled doporučené literatury a umožní uchazeči se s ním seznámit v předstihu (minimálně 1 měsíc) před zkouškou. 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 formě seznámení uchazeče s nabídkou svítidel či světelných objektů, technickými a montážními výkresy pracovních operací, vzorků materiálů a s přehledem doporučené odborné literatury rozhoduje autorizovaná osoba.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provedení montáže svítidla provede uchazeč na vzorku – dílech, které jsou určeny pro výrobu. Uchazeč sestaví svítidlo z dílů do celku před expedicí, popř. připraví následně svítidlo do balení podle balícího předpisu. Dále uchazeč sestaví jedno svítidlo a zapojí; následně jako další krok zkoušky předvede znovu rozebrání svítidla; v rámci ústního ověření popíše, jak provede balení pro expedici.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 a demontáž lustrů a světelných objektů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prováděno na vzorku svítidla s nízko napěťovou elektrovýbavou do 24V, např. LED světelnými zdroji – typ moderna. 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kompetencí je třeba hodnotit organizaci práce, kvalitu, přesnost provedení, dodržování předepsaných technologických postupů, volbu a dodržování pracovních postupů, volbu a používání nářadí, zařízení a pracovních pomůcek. Dále je hodnoceno dodržování předpisů BOZP a PO, používání ochranných pracovních pomůcek a dodržování čistoty a pořádku na pracovišti.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pracovních činností při ověřování odborných kompetencí je nezbytné uchazeči zajistit přítomnost a spolupráci další osoby nebo zajištění mechanizačních 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lustrů a světelných objektů,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s., Jablonec nad Nisou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 - LUSTRY, a. s.,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Atypická svítidla a pasířství Rudolf Pospíšil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lustrů a světelných objektů,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99D2C2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