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4EDCD5" Type="http://schemas.openxmlformats.org/officeDocument/2006/relationships/officeDocument" Target="/word/document.xml" /><Relationship Id="coreR604EDCD5" Type="http://schemas.openxmlformats.org/package/2006/relationships/metadata/core-properties" Target="/docProps/core.xml" /><Relationship Id="customR604EDC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Pasíř/pasířka lustrařských komponentů (kód: 28-104-H)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Pasíř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Pasíř/pasířka lustrařských komponentů, 2.10.2026 2:04:15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Pasíř/pasířka lustrařských komponentů, 2.10.2026 2:04:15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