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B05374" Type="http://schemas.openxmlformats.org/officeDocument/2006/relationships/officeDocument" Target="/word/document.xml" /><Relationship Id="coreR1EB05374" Type="http://schemas.openxmlformats.org/package/2006/relationships/metadata/core-properties" Target="/docProps/core.xml" /><Relationship Id="customR1EB053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Pasíř lustrařských komponentů (kód: 28-104-H)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a výtvarných podkladech pasířských prací pro výrobu lustrařských komponentů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technologických podmínek, nástrojů a pomůcek při výrobě lustrařských komponentů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části svítidla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Provedení povrchové úpravy lustrařských komponentů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BOZP a PO při výrobě lustrařských komponentů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Oprava poškozených lustrařských komponentů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Pasíř lustrařských komponentů, 11.7.2026 22:02:06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pasířských prací pro výrobu lustrařských komponentů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 xml:space="preserve">a) Orientovat se  v dokumentaci, číst technické výkresy a výtvarné návrhy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Charakterizovat základní vlastnosti a druhy materiálů pro výrobu lustrařských komponentů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základní druhy opracování kovů</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technologických podmínek, nástrojů a pomůcek při výrobě lustrařských komponentů</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Popsat technologický postup a návaznost jednotlivých pracovních operací pro zhotovení zadaného výrobku</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Písemné a 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vhodný materiál, stroje, nástroje, nářadí, pomůcky, měřidla pro zhotovení zadaného výrobku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Popsat přípravu pracoviště při výrobě lustrařských komponentů</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kontrolní měření vyrobeného výrobku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Výroba části svítidla</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Zhotovit část svítidla podle výtvarného návrhu, technické dokumentace nebo předloženého vzoru</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předvedení a ústní ověření</w:t>
      </w:r>
    </w:p>
    <w:p>
      <w:pPr>
        <w:pStyle w:val="P32"/>
        <w:framePr w:w="10710" w:h="248" w:hRule="exact" w:wrap="none" w:vAnchor="page" w:hAnchor="margin" w:x="28" w:y="10717"/>
        <w:rPr>
          <w:rStyle w:val="C23"/>
          <w:rtl w:val="0"/>
        </w:rPr>
      </w:pPr>
      <w:r>
        <w:rPr>
          <w:rStyle w:val="C23"/>
          <w:rtl w:val="0"/>
        </w:rPr>
        <w:t>Je třeba splnit toto kritérium.</w:t>
      </w:r>
    </w:p>
    <w:p>
      <w:pPr>
        <w:pStyle w:val="P23"/>
        <w:framePr w:w="10710" w:h="340" w:hRule="exact" w:wrap="none" w:vAnchor="page" w:hAnchor="margin" w:x="28" w:y="11152"/>
        <w:rPr>
          <w:rStyle w:val="C18"/>
          <w:rtl w:val="0"/>
        </w:rPr>
      </w:pPr>
      <w:r>
        <w:rPr>
          <w:rStyle w:val="C18"/>
          <w:rtl w:val="0"/>
        </w:rPr>
        <w:t>Provedení povrchové úpravy lustrařských komponentů</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Stanovit techniku a postup přípravy povrchu dílů pro následné zpracování na předloženém výrobku</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 a 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různé postupy výroby stejných dílů s ohledem na různé finální povrchové úpravy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Provést opracování pájených spojů včetně cizelování jednoduchého dekoru na předloženém výrobku</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Praktické předvedení</w:t>
      </w:r>
    </w:p>
    <w:p>
      <w:pPr>
        <w:pStyle w:val="P16"/>
        <w:framePr w:w="6710" w:h="376" w:hRule="exact" w:wrap="none" w:vAnchor="page" w:hAnchor="margin" w:x="45" w:y="13788"/>
        <w:rPr>
          <w:rStyle w:val="C3"/>
          <w:rtl w:val="0"/>
        </w:rPr>
      </w:pPr>
    </w:p>
    <w:p>
      <w:pPr>
        <w:pStyle w:val="P17"/>
        <w:framePr w:w="6658" w:h="249" w:hRule="exact" w:wrap="none" w:vAnchor="page" w:hAnchor="margin" w:x="71" w:y="13844"/>
        <w:rPr>
          <w:rStyle w:val="C13"/>
          <w:rtl w:val="0"/>
        </w:rPr>
      </w:pPr>
      <w:r>
        <w:rPr>
          <w:rStyle w:val="C13"/>
          <w:rtl w:val="0"/>
        </w:rPr>
        <w:t>d) Provést finální povrchovou úpravu u vyrobené části svítidla</w:t>
      </w:r>
    </w:p>
    <w:p>
      <w:pPr>
        <w:pStyle w:val="P30"/>
        <w:framePr w:w="3921" w:h="376" w:hRule="exact" w:wrap="none" w:vAnchor="page" w:hAnchor="margin" w:x="6800" w:y="13788"/>
        <w:rPr>
          <w:rStyle w:val="C3"/>
          <w:rtl w:val="0"/>
        </w:rPr>
      </w:pPr>
    </w:p>
    <w:p>
      <w:pPr>
        <w:pStyle w:val="P31"/>
        <w:framePr w:w="3839" w:h="249" w:hRule="exact" w:wrap="none" w:vAnchor="page" w:hAnchor="margin" w:x="6856" w:y="13844"/>
        <w:rPr>
          <w:rStyle w:val="C22"/>
          <w:rtl w:val="0"/>
        </w:rPr>
      </w:pPr>
      <w:r>
        <w:rPr>
          <w:rStyle w:val="C22"/>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 lustrařských komponentů, 11.7.2026 22:02:06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při výrobě lustrařských komponentů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uvést rizika, která mohou vzniknout při výrobě lustrařských komponentů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ochranné pomůcky a pravidla jejich používání při výrobě lustrařských komponentů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zásady BOZP a PO při výrobě lustrařských komponentů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Oprava poškozených lustrařských komponentů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Zjistit rozsah poškození na předloženém lustrařském komponentu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Zvolit a popsat technologický postup opravy zadaného dílu včetně výběru vhodných materiálů, nástrojů a pomůcek</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opravu, případně výměnu poškozené části lustrařského komponentu při zachování původních materiálů a původních technik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 lustrařských komponentů, 11.7.2026 22:02:06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výroby svítidel, je třeba přihlížet především k bezpečnému provádění všech pracovních úkonů, dodržování povinností pro bezpečnou (BOZP a PO) a zdraví neohrožující práci, dodržování technologické kázně.</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a parametry výrobku (části litých komponentů svítidel, kovové díly, profily, plechy), ke kterým se budou vztahovat zadané úkoly, podle zaměření konkrétní výroby lustrařského komponentu a místa konání zkoušky a umožní uchazeči se s tímto seznámit v předstihu (minimálně 2 týdny) před zkouškou.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zadané úkoly v kritériích hodnocení a ústně vlastními slovy doplní detaily.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 Uchazeč prokáže znalosti o surovinách a používaných materiálech, vysvětlí princip jednotlivých technologických operací a funkci strojů a zařízení, které se používají ve výrobě. Je posuzováno hospodárné využití surovin a bezpečné provádění všech úkonů.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Pasíř lustrařských komponentů, 11.7.2026 22:02:06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pasířskou výrobu a střední vzdělání s maturitní zkouškou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strojírenskou nebo sklářskou výrobu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nebo sklářské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nebo strojírenské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28-104-H Pasíř lustrařských komponentů a střední vzdělání s maturitní zkouškou a alespoň 5 let odborné praxe v oblasti strojírenské výroby nebo výroby svítidel.</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Pasíř lustrařských komponentů, 11.7.2026 22:02:06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•Lustrařská dílna, letovna se šamotovými stoly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svěrák, kovadlinka</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a technická dokumentace pro výrobu lustrařských komponentů</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výrobek z plechu (svařenec) nebo vzorový odlitek</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a součástkové vybavení: Kovový profil, tabule plechu, odlitek části svítidla, tvrdá stříbrná pájka, pájedlo</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díly - části litých komponentů svítidel, kovové díly, profily a plechy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Pilka, pilník, nůžky na plech, kleště, ocelový a mosazný kartáč, brusný materiál, kladivo, palice, sekáče, důlčíky, sada závitníků, sada vrtáků, cizelovací sada, orýsovací a měřící pomůcky)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strojní vybavení: Elektrická ruční vrtačka, elektrická ruční bruska, stolní vrtačka, malá plynová ruční sada páječky s plynovou pistolí, PB náplň, nůžky na plech, skružovačka plechu, malý lis, malý soustruh, otryskávací box s tryskací pistolí</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k jednotlivým strojům, nástrojům a zařízením (ochranné brýle, gumová zástěra, rukavice)</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přípravy na zkoušku</w:t>
      </w:r>
    </w:p>
    <w:p>
      <w:pPr>
        <w:keepNext w:val="0"/>
        <w:keepLines w:val="0"/>
        <w:framePr w:w="10766" w:h="80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pro vykonání zkoušky</w:t>
      </w:r>
    </w:p>
    <w:p>
      <w:pPr>
        <w:keepNext w:val="0"/>
        <w:keepLines w:val="0"/>
        <w:framePr w:w="10766" w:h="1036" w:hRule="exact" w:wrap="none" w:vAnchor="page" w:hAnchor="margin" w:x="0" w:y="10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 části zkoušky jednoho uchazeče je 60 minut</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Pasíř lustrařských komponentů, 11.7.2026 22:02:06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Pasíř lustrařských komponentů, 11.7.2026 22:02:06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6994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DEB7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EB04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