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9D2FA" Type="http://schemas.openxmlformats.org/officeDocument/2006/relationships/officeDocument" Target="/word/document.xml" /><Relationship Id="coreR29B9D2FA" Type="http://schemas.openxmlformats.org/package/2006/relationships/metadata/core-properties" Target="/docProps/core.xml" /><Relationship Id="customR29B9D2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Pasíř/pasířka lustrařských komponentů (kód: 28-104-H)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Pasíř/pasířka lustrařských komponentů, 22.10.2026 10:15:38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Pasíř/pasířka lustrařských komponentů, 22.10.2026 10:15:38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