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FE79D9" Type="http://schemas.openxmlformats.org/officeDocument/2006/relationships/officeDocument" Target="/word/document.xml" /><Relationship Id="coreR73FE79D9" Type="http://schemas.openxmlformats.org/package/2006/relationships/metadata/core-properties" Target="/docProps/core.xml" /><Relationship Id="customR73FE79D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podvozků motocyklů (kód: 23-141-H)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motocyklů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motocyklů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základních elektrotechnických a elektronických součástí motocyklů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konstrukci a značení ráfků a pneumatik motocyklů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konstrukci rámů, jejich částí, řízení a geometrii motocyklů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konstrukci a principu činnosti odpružení a tlumení motocyklů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brzdových systémech motocyklů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Základní nastavení podvozků motocyklů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kol motocyklů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Diagnostika rámů a řízení, oprava a seřízení řízení motocyklů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Kontrola a oprava odpružení a tlumení motocyklů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Diagnostika a oprava brzdových systémů motocyklů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Mechanik podvozků motocyklů, 15.6.2026 6:44:21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pravidlech BOZP a PO souvisejících s opravami motocyklů (zvedací zařízení, ruční, pneumatické, hydraulické a elektrické nářadí)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zásadách práce s nebezpečnými látkami při opravách motocyklů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 zásadách ekologické likvidace pracovních prostředků, pomůcek, provozních kapalin a částí motocyklů</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technické dokumentaci motocyklů</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a) Orientovat se v příručkách pro opravy motocyklů v elektronické nebo tištěné podobě, vyhledat způsob opravy, parametry seřízení dílů nebo celků určené autorizovanou osobou</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Najít v systému technické dokumentace poslední platnou verzi pro zadanou oblast a typ motocyklu určeného autorizovanou osobou</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340" w:hRule="exact" w:wrap="none" w:vAnchor="page" w:hAnchor="margin" w:x="28" w:y="9530"/>
        <w:rPr>
          <w:rStyle w:val="C18"/>
          <w:rtl w:val="0"/>
        </w:rPr>
      </w:pPr>
      <w:r>
        <w:rPr>
          <w:rStyle w:val="C18"/>
          <w:rtl w:val="0"/>
        </w:rPr>
        <w:t>Měření základních elektrotechnických a elektronických součástí motocyklů</w:t>
      </w:r>
    </w:p>
    <w:p>
      <w:pPr>
        <w:pStyle w:val="P24"/>
        <w:framePr w:w="6713" w:h="376" w:hRule="exact" w:wrap="none" w:vAnchor="page" w:hAnchor="margin" w:x="45" w:y="9970"/>
        <w:rPr>
          <w:rStyle w:val="C3"/>
          <w:rtl w:val="0"/>
        </w:rPr>
      </w:pPr>
    </w:p>
    <w:p>
      <w:pPr>
        <w:pStyle w:val="P25"/>
        <w:framePr w:w="6661" w:h="249" w:hRule="exact" w:wrap="none" w:vAnchor="page" w:hAnchor="margin" w:x="71" w:y="10041"/>
        <w:rPr>
          <w:rStyle w:val="C19"/>
          <w:rtl w:val="0"/>
        </w:rPr>
      </w:pPr>
      <w:r>
        <w:rPr>
          <w:rStyle w:val="C19"/>
          <w:rtl w:val="0"/>
        </w:rPr>
        <w:t>Kritéria hodnocení</w:t>
      </w:r>
    </w:p>
    <w:p>
      <w:pPr>
        <w:pStyle w:val="P26"/>
        <w:framePr w:w="3918" w:h="376" w:hRule="exact" w:wrap="none" w:vAnchor="page" w:hAnchor="margin" w:x="6803" w:y="9970"/>
        <w:rPr>
          <w:rStyle w:val="C3"/>
          <w:rtl w:val="0"/>
        </w:rPr>
      </w:pPr>
    </w:p>
    <w:p>
      <w:pPr>
        <w:pStyle w:val="P27"/>
        <w:framePr w:w="3836" w:h="249" w:hRule="exact" w:wrap="none" w:vAnchor="page" w:hAnchor="margin" w:x="6859" w:y="10041"/>
        <w:rPr>
          <w:rStyle w:val="C20"/>
          <w:rtl w:val="0"/>
        </w:rPr>
      </w:pPr>
      <w:r>
        <w:rPr>
          <w:rStyle w:val="C20"/>
          <w:rtl w:val="0"/>
        </w:rPr>
        <w:t>Způsoby ověření</w:t>
      </w:r>
    </w:p>
    <w:p>
      <w:pPr>
        <w:pStyle w:val="P12"/>
        <w:framePr w:w="6710" w:h="607" w:hRule="exact" w:wrap="none" w:vAnchor="page" w:hAnchor="margin" w:x="45" w:y="10346"/>
        <w:rPr>
          <w:rStyle w:val="C3"/>
          <w:rtl w:val="0"/>
        </w:rPr>
      </w:pPr>
    </w:p>
    <w:p>
      <w:pPr>
        <w:pStyle w:val="P13"/>
        <w:framePr w:w="6658" w:h="480" w:hRule="exact" w:wrap="none" w:vAnchor="page" w:hAnchor="margin" w:x="71" w:y="10402"/>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0346"/>
        <w:rPr>
          <w:rStyle w:val="C3"/>
          <w:rtl w:val="0"/>
        </w:rPr>
      </w:pPr>
    </w:p>
    <w:p>
      <w:pPr>
        <w:pStyle w:val="P29"/>
        <w:framePr w:w="3839" w:h="480" w:hRule="exact" w:wrap="none" w:vAnchor="page" w:hAnchor="margin" w:x="6856" w:y="10402"/>
        <w:rPr>
          <w:rStyle w:val="C21"/>
          <w:rtl w:val="0"/>
        </w:rPr>
      </w:pPr>
      <w:r>
        <w:rPr>
          <w:rStyle w:val="C21"/>
          <w:rtl w:val="0"/>
        </w:rPr>
        <w:t>Praktické předvedení a ústní ověření</w:t>
      </w:r>
    </w:p>
    <w:p>
      <w:pPr>
        <w:pStyle w:val="P16"/>
        <w:framePr w:w="6710" w:h="607" w:hRule="exact" w:wrap="none" w:vAnchor="page" w:hAnchor="margin" w:x="45" w:y="10953"/>
        <w:rPr>
          <w:rStyle w:val="C3"/>
          <w:rtl w:val="0"/>
        </w:rPr>
      </w:pPr>
    </w:p>
    <w:p>
      <w:pPr>
        <w:pStyle w:val="P17"/>
        <w:framePr w:w="6658" w:h="480" w:hRule="exact" w:wrap="none" w:vAnchor="page" w:hAnchor="margin" w:x="71" w:y="11009"/>
        <w:rPr>
          <w:rStyle w:val="C13"/>
          <w:rtl w:val="0"/>
        </w:rPr>
      </w:pPr>
      <w:r>
        <w:rPr>
          <w:rStyle w:val="C13"/>
          <w:rtl w:val="0"/>
        </w:rPr>
        <w:t>b) Charakterizovat jednotlivé druhy základních elektrických a elektronických obvodů</w:t>
      </w:r>
    </w:p>
    <w:p>
      <w:pPr>
        <w:pStyle w:val="P30"/>
        <w:framePr w:w="3921" w:h="607" w:hRule="exact" w:wrap="none" w:vAnchor="page" w:hAnchor="margin" w:x="6800" w:y="10953"/>
        <w:rPr>
          <w:rStyle w:val="C3"/>
          <w:rtl w:val="0"/>
        </w:rPr>
      </w:pPr>
    </w:p>
    <w:p>
      <w:pPr>
        <w:pStyle w:val="P31"/>
        <w:framePr w:w="3839" w:h="480" w:hRule="exact" w:wrap="none" w:vAnchor="page" w:hAnchor="margin" w:x="6856" w:y="11009"/>
        <w:rPr>
          <w:rStyle w:val="C22"/>
          <w:rtl w:val="0"/>
        </w:rPr>
      </w:pPr>
      <w:r>
        <w:rPr>
          <w:rStyle w:val="C22"/>
          <w:rtl w:val="0"/>
        </w:rPr>
        <w:t>Ústní ověření</w:t>
      </w:r>
    </w:p>
    <w:p>
      <w:pPr>
        <w:pStyle w:val="P12"/>
        <w:framePr w:w="6710" w:h="376" w:hRule="exact" w:wrap="none" w:vAnchor="page" w:hAnchor="margin" w:x="45" w:y="11560"/>
        <w:rPr>
          <w:rStyle w:val="C3"/>
          <w:rtl w:val="0"/>
        </w:rPr>
      </w:pPr>
    </w:p>
    <w:p>
      <w:pPr>
        <w:pStyle w:val="P13"/>
        <w:framePr w:w="6658" w:h="249" w:hRule="exact" w:wrap="none" w:vAnchor="page" w:hAnchor="margin" w:x="71" w:y="11616"/>
        <w:rPr>
          <w:rStyle w:val="C11"/>
          <w:rtl w:val="0"/>
        </w:rPr>
      </w:pPr>
      <w:r>
        <w:rPr>
          <w:rStyle w:val="C11"/>
          <w:rtl w:val="0"/>
        </w:rPr>
        <w:t>c) Číst elektrická schémata motocyklů</w:t>
      </w:r>
    </w:p>
    <w:p>
      <w:pPr>
        <w:pStyle w:val="P28"/>
        <w:framePr w:w="3921" w:h="376" w:hRule="exact" w:wrap="none" w:vAnchor="page" w:hAnchor="margin" w:x="6800" w:y="11560"/>
        <w:rPr>
          <w:rStyle w:val="C3"/>
          <w:rtl w:val="0"/>
        </w:rPr>
      </w:pPr>
    </w:p>
    <w:p>
      <w:pPr>
        <w:pStyle w:val="P29"/>
        <w:framePr w:w="3839" w:h="249" w:hRule="exact" w:wrap="none" w:vAnchor="page" w:hAnchor="margin" w:x="6856" w:y="11616"/>
        <w:rPr>
          <w:rStyle w:val="C21"/>
          <w:rtl w:val="0"/>
        </w:rPr>
      </w:pPr>
      <w:r>
        <w:rPr>
          <w:rStyle w:val="C21"/>
          <w:rtl w:val="0"/>
        </w:rPr>
        <w:t>Praktické předvedení a ústní ověření</w:t>
      </w:r>
    </w:p>
    <w:p>
      <w:pPr>
        <w:pStyle w:val="P32"/>
        <w:framePr w:w="10710" w:h="248" w:hRule="exact" w:wrap="none" w:vAnchor="page" w:hAnchor="margin" w:x="28" w:y="12049"/>
        <w:rPr>
          <w:rStyle w:val="C23"/>
          <w:rtl w:val="0"/>
        </w:rPr>
      </w:pPr>
      <w:r>
        <w:rPr>
          <w:rStyle w:val="C23"/>
          <w:rtl w:val="0"/>
        </w:rPr>
        <w:t>Je třeba splnit všechna kritéria.</w:t>
      </w:r>
    </w:p>
    <w:p>
      <w:pPr>
        <w:pStyle w:val="P23"/>
        <w:framePr w:w="10710" w:h="340" w:hRule="exact" w:wrap="none" w:vAnchor="page" w:hAnchor="margin" w:x="28" w:y="12485"/>
        <w:rPr>
          <w:rStyle w:val="C18"/>
          <w:rtl w:val="0"/>
        </w:rPr>
      </w:pPr>
      <w:r>
        <w:rPr>
          <w:rStyle w:val="C18"/>
          <w:rtl w:val="0"/>
        </w:rPr>
        <w:t>Orientace v konstrukci a značení ráfků a pneumatik motocyklů</w:t>
      </w:r>
    </w:p>
    <w:p>
      <w:pPr>
        <w:pStyle w:val="P24"/>
        <w:framePr w:w="6713" w:h="376" w:hRule="exact" w:wrap="none" w:vAnchor="page" w:hAnchor="margin" w:x="45" w:y="12924"/>
        <w:rPr>
          <w:rStyle w:val="C3"/>
          <w:rtl w:val="0"/>
        </w:rPr>
      </w:pPr>
    </w:p>
    <w:p>
      <w:pPr>
        <w:pStyle w:val="P25"/>
        <w:framePr w:w="6661" w:h="249" w:hRule="exact" w:wrap="none" w:vAnchor="page" w:hAnchor="margin" w:x="71" w:y="12995"/>
        <w:rPr>
          <w:rStyle w:val="C19"/>
          <w:rtl w:val="0"/>
        </w:rPr>
      </w:pPr>
      <w:r>
        <w:rPr>
          <w:rStyle w:val="C19"/>
          <w:rtl w:val="0"/>
        </w:rPr>
        <w:t>Kritéria hodnocení</w:t>
      </w:r>
    </w:p>
    <w:p>
      <w:pPr>
        <w:pStyle w:val="P26"/>
        <w:framePr w:w="3918" w:h="376" w:hRule="exact" w:wrap="none" w:vAnchor="page" w:hAnchor="margin" w:x="6803" w:y="12924"/>
        <w:rPr>
          <w:rStyle w:val="C3"/>
          <w:rtl w:val="0"/>
        </w:rPr>
      </w:pPr>
    </w:p>
    <w:p>
      <w:pPr>
        <w:pStyle w:val="P27"/>
        <w:framePr w:w="3836" w:h="249" w:hRule="exact" w:wrap="none" w:vAnchor="page" w:hAnchor="margin" w:x="6859" w:y="12995"/>
        <w:rPr>
          <w:rStyle w:val="C20"/>
          <w:rtl w:val="0"/>
        </w:rPr>
      </w:pPr>
      <w:r>
        <w:rPr>
          <w:rStyle w:val="C20"/>
          <w:rtl w:val="0"/>
        </w:rPr>
        <w:t>Způsoby ověření</w:t>
      </w:r>
    </w:p>
    <w:p>
      <w:pPr>
        <w:pStyle w:val="P12"/>
        <w:framePr w:w="6710" w:h="607" w:hRule="exact" w:wrap="none" w:vAnchor="page" w:hAnchor="margin" w:x="45" w:y="13300"/>
        <w:rPr>
          <w:rStyle w:val="C3"/>
          <w:rtl w:val="0"/>
        </w:rPr>
      </w:pPr>
    </w:p>
    <w:p>
      <w:pPr>
        <w:pStyle w:val="P13"/>
        <w:framePr w:w="6658" w:h="480" w:hRule="exact" w:wrap="none" w:vAnchor="page" w:hAnchor="margin" w:x="71" w:y="13356"/>
        <w:rPr>
          <w:rStyle w:val="C11"/>
          <w:rtl w:val="0"/>
        </w:rPr>
      </w:pPr>
      <w:r>
        <w:rPr>
          <w:rStyle w:val="C11"/>
          <w:rtl w:val="0"/>
        </w:rPr>
        <w:t>a) Orientovat se v druzích, konstrukci a značení ráfků včetně jejich předepsané kontroly</w:t>
      </w:r>
    </w:p>
    <w:p>
      <w:pPr>
        <w:pStyle w:val="P28"/>
        <w:framePr w:w="3921" w:h="607" w:hRule="exact" w:wrap="none" w:vAnchor="page" w:hAnchor="margin" w:x="6800" w:y="13300"/>
        <w:rPr>
          <w:rStyle w:val="C3"/>
          <w:rtl w:val="0"/>
        </w:rPr>
      </w:pPr>
    </w:p>
    <w:p>
      <w:pPr>
        <w:pStyle w:val="P29"/>
        <w:framePr w:w="3839" w:h="480" w:hRule="exact" w:wrap="none" w:vAnchor="page" w:hAnchor="margin" w:x="6856" w:y="13356"/>
        <w:rPr>
          <w:rStyle w:val="C21"/>
          <w:rtl w:val="0"/>
        </w:rPr>
      </w:pPr>
      <w:r>
        <w:rPr>
          <w:rStyle w:val="C21"/>
          <w:rtl w:val="0"/>
        </w:rPr>
        <w:t>Ústní ověření</w:t>
      </w:r>
    </w:p>
    <w:p>
      <w:pPr>
        <w:pStyle w:val="P16"/>
        <w:framePr w:w="6710" w:h="376" w:hRule="exact" w:wrap="none" w:vAnchor="page" w:hAnchor="margin" w:x="45" w:y="13907"/>
        <w:rPr>
          <w:rStyle w:val="C3"/>
          <w:rtl w:val="0"/>
        </w:rPr>
      </w:pPr>
    </w:p>
    <w:p>
      <w:pPr>
        <w:pStyle w:val="P17"/>
        <w:framePr w:w="6658" w:h="249" w:hRule="exact" w:wrap="none" w:vAnchor="page" w:hAnchor="margin" w:x="71" w:y="13963"/>
        <w:rPr>
          <w:rStyle w:val="C13"/>
          <w:rtl w:val="0"/>
        </w:rPr>
      </w:pPr>
      <w:r>
        <w:rPr>
          <w:rStyle w:val="C13"/>
          <w:rtl w:val="0"/>
        </w:rPr>
        <w:t>b) Popsat konstrukci a značení pneumatik včetně jejich předepsané kontroly</w:t>
      </w:r>
    </w:p>
    <w:p>
      <w:pPr>
        <w:pStyle w:val="P30"/>
        <w:framePr w:w="3921" w:h="376" w:hRule="exact" w:wrap="none" w:vAnchor="page" w:hAnchor="margin" w:x="6800" w:y="13907"/>
        <w:rPr>
          <w:rStyle w:val="C3"/>
          <w:rtl w:val="0"/>
        </w:rPr>
      </w:pPr>
    </w:p>
    <w:p>
      <w:pPr>
        <w:pStyle w:val="P31"/>
        <w:framePr w:w="3839" w:h="249" w:hRule="exact" w:wrap="none" w:vAnchor="page" w:hAnchor="margin" w:x="6856" w:y="13963"/>
        <w:rPr>
          <w:rStyle w:val="C22"/>
          <w:rtl w:val="0"/>
        </w:rPr>
      </w:pPr>
      <w:r>
        <w:rPr>
          <w:rStyle w:val="C22"/>
          <w:rtl w:val="0"/>
        </w:rPr>
        <w:t>Ústní ověření</w:t>
      </w:r>
    </w:p>
    <w:p>
      <w:pPr>
        <w:pStyle w:val="P12"/>
        <w:framePr w:w="6710" w:h="376" w:hRule="exact" w:wrap="none" w:vAnchor="page" w:hAnchor="margin" w:x="45" w:y="14283"/>
        <w:rPr>
          <w:rStyle w:val="C3"/>
          <w:rtl w:val="0"/>
        </w:rPr>
      </w:pPr>
    </w:p>
    <w:p>
      <w:pPr>
        <w:pStyle w:val="P13"/>
        <w:framePr w:w="6658" w:h="249" w:hRule="exact" w:wrap="none" w:vAnchor="page" w:hAnchor="margin" w:x="71" w:y="14339"/>
        <w:rPr>
          <w:rStyle w:val="C11"/>
          <w:rtl w:val="0"/>
        </w:rPr>
      </w:pPr>
      <w:r>
        <w:rPr>
          <w:rStyle w:val="C11"/>
          <w:rtl w:val="0"/>
        </w:rPr>
        <w:t>c) Orientovat se v konstrukci a kontrole náboje kola</w:t>
      </w:r>
    </w:p>
    <w:p>
      <w:pPr>
        <w:pStyle w:val="P28"/>
        <w:framePr w:w="3921" w:h="376" w:hRule="exact" w:wrap="none" w:vAnchor="page" w:hAnchor="margin" w:x="6800" w:y="14283"/>
        <w:rPr>
          <w:rStyle w:val="C3"/>
          <w:rtl w:val="0"/>
        </w:rPr>
      </w:pPr>
    </w:p>
    <w:p>
      <w:pPr>
        <w:pStyle w:val="P29"/>
        <w:framePr w:w="3839" w:h="249" w:hRule="exact" w:wrap="none" w:vAnchor="page" w:hAnchor="margin" w:x="6856" w:y="14339"/>
        <w:rPr>
          <w:rStyle w:val="C21"/>
          <w:rtl w:val="0"/>
        </w:rPr>
      </w:pPr>
      <w:r>
        <w:rPr>
          <w:rStyle w:val="C21"/>
          <w:rtl w:val="0"/>
        </w:rPr>
        <w:t>Ústní ověření</w:t>
      </w:r>
    </w:p>
    <w:p>
      <w:pPr>
        <w:pStyle w:val="P32"/>
        <w:framePr w:w="10710" w:h="248" w:hRule="exact" w:wrap="none" w:vAnchor="page" w:hAnchor="margin" w:x="28" w:y="14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podvozků motocyklů, 15.6.2026 6:44:21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rámů, jejich částí, řízení a geometrii motocyklů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jednotlivé druhy a konstrukci rámů a rámových částí motocyklů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Orientovat se v typech řízení, jejich konstrukci, předepsané kontrole a údržbě</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Orientovat se ve funkci a nastavení geometrie motocyklů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Orientace v konstrukci a principu činnosti odpružení a tlumení motocyklů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Orientovat se v jednotlivých druzích předních tlumičů a jejich konstrukci</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Popsat princip činnosti jednotlivých druhů předních tlumičů</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Ústní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Orientovat se v jednotlivých druzích zadních tlumičů a jejich konstrukci</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Popsat princip činnosti jednotlivých druhů zadních tlumičů</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e) Orientovat se v principu činnosti přepákování kyvné vidlice</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Orientace v brzdových systémech motocyklů</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Orientovat se v konstrukci a principu činnosti mechanických brzdových systémů</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Ústní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Popsat konstrukci a princip činnosti hydraulických brzdových systémů</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Ústní ověření</w:t>
      </w:r>
    </w:p>
    <w:p>
      <w:pPr>
        <w:pStyle w:val="P12"/>
        <w:framePr w:w="6710" w:h="607" w:hRule="exact" w:wrap="none" w:vAnchor="page" w:hAnchor="margin" w:x="45" w:y="9922"/>
        <w:rPr>
          <w:rStyle w:val="C3"/>
          <w:rtl w:val="0"/>
        </w:rPr>
      </w:pPr>
    </w:p>
    <w:p>
      <w:pPr>
        <w:pStyle w:val="P13"/>
        <w:framePr w:w="6658" w:h="480" w:hRule="exact" w:wrap="none" w:vAnchor="page" w:hAnchor="margin" w:x="71" w:y="9978"/>
        <w:rPr>
          <w:rStyle w:val="C11"/>
          <w:rtl w:val="0"/>
        </w:rPr>
      </w:pPr>
      <w:r>
        <w:rPr>
          <w:rStyle w:val="C11"/>
          <w:rtl w:val="0"/>
        </w:rPr>
        <w:t>c) Orientovat se v brzdových systémech s ABS a systémech s rozdělením brzdného účinku</w:t>
      </w:r>
    </w:p>
    <w:p>
      <w:pPr>
        <w:pStyle w:val="P28"/>
        <w:framePr w:w="3921" w:h="607" w:hRule="exact" w:wrap="none" w:vAnchor="page" w:hAnchor="margin" w:x="6800" w:y="9922"/>
        <w:rPr>
          <w:rStyle w:val="C3"/>
          <w:rtl w:val="0"/>
        </w:rPr>
      </w:pPr>
    </w:p>
    <w:p>
      <w:pPr>
        <w:pStyle w:val="P29"/>
        <w:framePr w:w="3839" w:h="480" w:hRule="exact" w:wrap="none" w:vAnchor="page" w:hAnchor="margin" w:x="6856" w:y="9978"/>
        <w:rPr>
          <w:rStyle w:val="C21"/>
          <w:rtl w:val="0"/>
        </w:rPr>
      </w:pPr>
      <w:r>
        <w:rPr>
          <w:rStyle w:val="C21"/>
          <w:rtl w:val="0"/>
        </w:rPr>
        <w:t>Ústní ověření</w:t>
      </w:r>
    </w:p>
    <w:p>
      <w:pPr>
        <w:pStyle w:val="P32"/>
        <w:framePr w:w="10710" w:h="248" w:hRule="exact" w:wrap="none" w:vAnchor="page" w:hAnchor="margin" w:x="28" w:y="10643"/>
        <w:rPr>
          <w:rStyle w:val="C23"/>
          <w:rtl w:val="0"/>
        </w:rPr>
      </w:pPr>
      <w:r>
        <w:rPr>
          <w:rStyle w:val="C23"/>
          <w:rtl w:val="0"/>
        </w:rPr>
        <w:t>Je třeba splnit všechna kritéria.</w:t>
      </w:r>
    </w:p>
    <w:p>
      <w:pPr>
        <w:pStyle w:val="P23"/>
        <w:framePr w:w="10710" w:h="340" w:hRule="exact" w:wrap="none" w:vAnchor="page" w:hAnchor="margin" w:x="28" w:y="11078"/>
        <w:rPr>
          <w:rStyle w:val="C18"/>
          <w:rtl w:val="0"/>
        </w:rPr>
      </w:pPr>
      <w:r>
        <w:rPr>
          <w:rStyle w:val="C18"/>
          <w:rtl w:val="0"/>
        </w:rPr>
        <w:t>Základní nastavení podvozků motocyklů</w:t>
      </w:r>
    </w:p>
    <w:p>
      <w:pPr>
        <w:pStyle w:val="P24"/>
        <w:framePr w:w="6713" w:h="376" w:hRule="exact" w:wrap="none" w:vAnchor="page" w:hAnchor="margin" w:x="45" w:y="11518"/>
        <w:rPr>
          <w:rStyle w:val="C3"/>
          <w:rtl w:val="0"/>
        </w:rPr>
      </w:pPr>
    </w:p>
    <w:p>
      <w:pPr>
        <w:pStyle w:val="P25"/>
        <w:framePr w:w="6661" w:h="249" w:hRule="exact" w:wrap="none" w:vAnchor="page" w:hAnchor="margin" w:x="71" w:y="11589"/>
        <w:rPr>
          <w:rStyle w:val="C19"/>
          <w:rtl w:val="0"/>
        </w:rPr>
      </w:pPr>
      <w:r>
        <w:rPr>
          <w:rStyle w:val="C19"/>
          <w:rtl w:val="0"/>
        </w:rPr>
        <w:t>Kritéria hodnocení</w:t>
      </w:r>
    </w:p>
    <w:p>
      <w:pPr>
        <w:pStyle w:val="P26"/>
        <w:framePr w:w="3918" w:h="376" w:hRule="exact" w:wrap="none" w:vAnchor="page" w:hAnchor="margin" w:x="6803" w:y="11518"/>
        <w:rPr>
          <w:rStyle w:val="C3"/>
          <w:rtl w:val="0"/>
        </w:rPr>
      </w:pPr>
    </w:p>
    <w:p>
      <w:pPr>
        <w:pStyle w:val="P27"/>
        <w:framePr w:w="3836" w:h="249" w:hRule="exact" w:wrap="none" w:vAnchor="page" w:hAnchor="margin" w:x="6859" w:y="11589"/>
        <w:rPr>
          <w:rStyle w:val="C20"/>
          <w:rtl w:val="0"/>
        </w:rPr>
      </w:pPr>
      <w:r>
        <w:rPr>
          <w:rStyle w:val="C20"/>
          <w:rtl w:val="0"/>
        </w:rPr>
        <w:t>Způsoby ověření</w:t>
      </w:r>
    </w:p>
    <w:p>
      <w:pPr>
        <w:pStyle w:val="P12"/>
        <w:framePr w:w="6710" w:h="376" w:hRule="exact" w:wrap="none" w:vAnchor="page" w:hAnchor="margin" w:x="45" w:y="11894"/>
        <w:rPr>
          <w:rStyle w:val="C3"/>
          <w:rtl w:val="0"/>
        </w:rPr>
      </w:pPr>
    </w:p>
    <w:p>
      <w:pPr>
        <w:pStyle w:val="P13"/>
        <w:framePr w:w="6658" w:h="249" w:hRule="exact" w:wrap="none" w:vAnchor="page" w:hAnchor="margin" w:x="71" w:y="11950"/>
        <w:rPr>
          <w:rStyle w:val="C11"/>
          <w:rtl w:val="0"/>
        </w:rPr>
      </w:pPr>
      <w:r>
        <w:rPr>
          <w:rStyle w:val="C11"/>
          <w:rtl w:val="0"/>
        </w:rPr>
        <w:t>a) Orientovat se v možnostech nastavení podvozků</w:t>
      </w:r>
    </w:p>
    <w:p>
      <w:pPr>
        <w:pStyle w:val="P28"/>
        <w:framePr w:w="3921" w:h="376" w:hRule="exact" w:wrap="none" w:vAnchor="page" w:hAnchor="margin" w:x="6800" w:y="11894"/>
        <w:rPr>
          <w:rStyle w:val="C3"/>
          <w:rtl w:val="0"/>
        </w:rPr>
      </w:pPr>
    </w:p>
    <w:p>
      <w:pPr>
        <w:pStyle w:val="P29"/>
        <w:framePr w:w="3839" w:h="249" w:hRule="exact" w:wrap="none" w:vAnchor="page" w:hAnchor="margin" w:x="6856" w:y="11950"/>
        <w:rPr>
          <w:rStyle w:val="C21"/>
          <w:rtl w:val="0"/>
        </w:rPr>
      </w:pPr>
      <w:r>
        <w:rPr>
          <w:rStyle w:val="C21"/>
          <w:rtl w:val="0"/>
        </w:rPr>
        <w:t>Ústní ověření</w:t>
      </w:r>
    </w:p>
    <w:p>
      <w:pPr>
        <w:pStyle w:val="P16"/>
        <w:framePr w:w="6710" w:h="376" w:hRule="exact" w:wrap="none" w:vAnchor="page" w:hAnchor="margin" w:x="45" w:y="12270"/>
        <w:rPr>
          <w:rStyle w:val="C3"/>
          <w:rtl w:val="0"/>
        </w:rPr>
      </w:pPr>
    </w:p>
    <w:p>
      <w:pPr>
        <w:pStyle w:val="P17"/>
        <w:framePr w:w="6658" w:h="249" w:hRule="exact" w:wrap="none" w:vAnchor="page" w:hAnchor="margin" w:x="71" w:y="12326"/>
        <w:rPr>
          <w:rStyle w:val="C13"/>
          <w:rtl w:val="0"/>
        </w:rPr>
      </w:pPr>
      <w:r>
        <w:rPr>
          <w:rStyle w:val="C13"/>
          <w:rtl w:val="0"/>
        </w:rPr>
        <w:t>b) Provést základní nastavení předních tlumičů</w:t>
      </w:r>
    </w:p>
    <w:p>
      <w:pPr>
        <w:pStyle w:val="P30"/>
        <w:framePr w:w="3921" w:h="376" w:hRule="exact" w:wrap="none" w:vAnchor="page" w:hAnchor="margin" w:x="6800" w:y="12270"/>
        <w:rPr>
          <w:rStyle w:val="C3"/>
          <w:rtl w:val="0"/>
        </w:rPr>
      </w:pPr>
    </w:p>
    <w:p>
      <w:pPr>
        <w:pStyle w:val="P31"/>
        <w:framePr w:w="3839" w:h="249" w:hRule="exact" w:wrap="none" w:vAnchor="page" w:hAnchor="margin" w:x="6856" w:y="12326"/>
        <w:rPr>
          <w:rStyle w:val="C22"/>
          <w:rtl w:val="0"/>
        </w:rPr>
      </w:pPr>
      <w:r>
        <w:rPr>
          <w:rStyle w:val="C22"/>
          <w:rtl w:val="0"/>
        </w:rPr>
        <w:t>Praktické předvedení a ústní ověření</w:t>
      </w:r>
    </w:p>
    <w:p>
      <w:pPr>
        <w:pStyle w:val="P12"/>
        <w:framePr w:w="6710" w:h="376" w:hRule="exact" w:wrap="none" w:vAnchor="page" w:hAnchor="margin" w:x="45" w:y="12646"/>
        <w:rPr>
          <w:rStyle w:val="C3"/>
          <w:rtl w:val="0"/>
        </w:rPr>
      </w:pPr>
    </w:p>
    <w:p>
      <w:pPr>
        <w:pStyle w:val="P13"/>
        <w:framePr w:w="6658" w:h="249" w:hRule="exact" w:wrap="none" w:vAnchor="page" w:hAnchor="margin" w:x="71" w:y="12702"/>
        <w:rPr>
          <w:rStyle w:val="C11"/>
          <w:rtl w:val="0"/>
        </w:rPr>
      </w:pPr>
      <w:r>
        <w:rPr>
          <w:rStyle w:val="C11"/>
          <w:rtl w:val="0"/>
        </w:rPr>
        <w:t>c) Provést základní nastavení zadního tlumiče nebo zadních tlumičů</w:t>
      </w:r>
    </w:p>
    <w:p>
      <w:pPr>
        <w:pStyle w:val="P28"/>
        <w:framePr w:w="3921" w:h="376" w:hRule="exact" w:wrap="none" w:vAnchor="page" w:hAnchor="margin" w:x="6800" w:y="12646"/>
        <w:rPr>
          <w:rStyle w:val="C3"/>
          <w:rtl w:val="0"/>
        </w:rPr>
      </w:pPr>
    </w:p>
    <w:p>
      <w:pPr>
        <w:pStyle w:val="P29"/>
        <w:framePr w:w="3839" w:h="249" w:hRule="exact" w:wrap="none" w:vAnchor="page" w:hAnchor="margin" w:x="6856" w:y="12702"/>
        <w:rPr>
          <w:rStyle w:val="C21"/>
          <w:rtl w:val="0"/>
        </w:rPr>
      </w:pPr>
      <w:r>
        <w:rPr>
          <w:rStyle w:val="C21"/>
          <w:rtl w:val="0"/>
        </w:rPr>
        <w:t>Praktické předvedení a ústní ověření</w:t>
      </w:r>
    </w:p>
    <w:p>
      <w:pPr>
        <w:pStyle w:val="P32"/>
        <w:framePr w:w="10710" w:h="248" w:hRule="exact" w:wrap="none" w:vAnchor="page" w:hAnchor="margin" w:x="28" w:y="131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podvozků motocyklů, 15.6.2026 6:44:21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kol motocyklů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kontrolu ráfku kola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komplexní kontrolu pneumatiky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kontrolu náboje kola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kontrolu a vycentrování kola s výpletem</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Diagnostika rámů a řízení, oprava a seřízení řízení motocyklů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Provést diagnostiku geometrie rámu a souososti kol motocyklu</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Provést kontrolu stavu a seřízení ložiska řízení</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 a ústní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Provést výměnu ložiska řízení a jeho seřízení</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 a ústní ověření</w:t>
      </w:r>
    </w:p>
    <w:p>
      <w:pPr>
        <w:pStyle w:val="P32"/>
        <w:framePr w:w="10710" w:h="248" w:hRule="exact" w:wrap="none" w:vAnchor="page" w:hAnchor="margin" w:x="28" w:y="7081"/>
        <w:rPr>
          <w:rStyle w:val="C23"/>
          <w:rtl w:val="0"/>
        </w:rPr>
      </w:pPr>
      <w:r>
        <w:rPr>
          <w:rStyle w:val="C23"/>
          <w:rtl w:val="0"/>
        </w:rPr>
        <w:t>Je třeba splnit všechna kritéria.</w:t>
      </w:r>
    </w:p>
    <w:p>
      <w:pPr>
        <w:pStyle w:val="P23"/>
        <w:framePr w:w="10710" w:h="340" w:hRule="exact" w:wrap="none" w:vAnchor="page" w:hAnchor="margin" w:x="28" w:y="7517"/>
        <w:rPr>
          <w:rStyle w:val="C18"/>
          <w:rtl w:val="0"/>
        </w:rPr>
      </w:pPr>
      <w:r>
        <w:rPr>
          <w:rStyle w:val="C18"/>
          <w:rtl w:val="0"/>
        </w:rPr>
        <w:t>Kontrola a oprava odpružení a tlumení motocyklů</w:t>
      </w:r>
    </w:p>
    <w:p>
      <w:pPr>
        <w:pStyle w:val="P24"/>
        <w:framePr w:w="6713" w:h="376" w:hRule="exact" w:wrap="none" w:vAnchor="page" w:hAnchor="margin" w:x="45" w:y="7956"/>
        <w:rPr>
          <w:rStyle w:val="C3"/>
          <w:rtl w:val="0"/>
        </w:rPr>
      </w:pPr>
    </w:p>
    <w:p>
      <w:pPr>
        <w:pStyle w:val="P25"/>
        <w:framePr w:w="6661" w:h="249" w:hRule="exact" w:wrap="none" w:vAnchor="page" w:hAnchor="margin" w:x="71" w:y="8027"/>
        <w:rPr>
          <w:rStyle w:val="C19"/>
          <w:rtl w:val="0"/>
        </w:rPr>
      </w:pPr>
      <w:r>
        <w:rPr>
          <w:rStyle w:val="C19"/>
          <w:rtl w:val="0"/>
        </w:rPr>
        <w:t>Kritéria hodnocení</w:t>
      </w:r>
    </w:p>
    <w:p>
      <w:pPr>
        <w:pStyle w:val="P26"/>
        <w:framePr w:w="3918" w:h="376" w:hRule="exact" w:wrap="none" w:vAnchor="page" w:hAnchor="margin" w:x="6803" w:y="7956"/>
        <w:rPr>
          <w:rStyle w:val="C3"/>
          <w:rtl w:val="0"/>
        </w:rPr>
      </w:pPr>
    </w:p>
    <w:p>
      <w:pPr>
        <w:pStyle w:val="P27"/>
        <w:framePr w:w="3836" w:h="249" w:hRule="exact" w:wrap="none" w:vAnchor="page" w:hAnchor="margin" w:x="6859" w:y="8027"/>
        <w:rPr>
          <w:rStyle w:val="C20"/>
          <w:rtl w:val="0"/>
        </w:rPr>
      </w:pPr>
      <w:r>
        <w:rPr>
          <w:rStyle w:val="C20"/>
          <w:rtl w:val="0"/>
        </w:rPr>
        <w:t>Způsoby ověření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a) Provést demontáž a montáž předního tlumiče</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Praktické předvedení a ústní ověření</w:t>
      </w:r>
    </w:p>
    <w:p>
      <w:pPr>
        <w:pStyle w:val="P16"/>
        <w:framePr w:w="6710" w:h="607" w:hRule="exact" w:wrap="none" w:vAnchor="page" w:hAnchor="margin" w:x="45" w:y="8709"/>
        <w:rPr>
          <w:rStyle w:val="C3"/>
          <w:rtl w:val="0"/>
        </w:rPr>
      </w:pPr>
    </w:p>
    <w:p>
      <w:pPr>
        <w:pStyle w:val="P17"/>
        <w:framePr w:w="6658" w:h="480" w:hRule="exact" w:wrap="none" w:vAnchor="page" w:hAnchor="margin" w:x="71" w:y="8765"/>
        <w:rPr>
          <w:rStyle w:val="C13"/>
          <w:rtl w:val="0"/>
        </w:rPr>
      </w:pPr>
      <w:r>
        <w:rPr>
          <w:rStyle w:val="C13"/>
          <w:rtl w:val="0"/>
        </w:rPr>
        <w:t>b) Zkontrolovat jednotlivé části předního tlumiče a navrhnout výměnu poškozených částí</w:t>
      </w:r>
    </w:p>
    <w:p>
      <w:pPr>
        <w:pStyle w:val="P30"/>
        <w:framePr w:w="3921" w:h="607" w:hRule="exact" w:wrap="none" w:vAnchor="page" w:hAnchor="margin" w:x="6800" w:y="8709"/>
        <w:rPr>
          <w:rStyle w:val="C3"/>
          <w:rtl w:val="0"/>
        </w:rPr>
      </w:pPr>
    </w:p>
    <w:p>
      <w:pPr>
        <w:pStyle w:val="P31"/>
        <w:framePr w:w="3839" w:h="480" w:hRule="exact" w:wrap="none" w:vAnchor="page" w:hAnchor="margin" w:x="6856" w:y="8765"/>
        <w:rPr>
          <w:rStyle w:val="C22"/>
          <w:rtl w:val="0"/>
        </w:rPr>
      </w:pPr>
      <w:r>
        <w:rPr>
          <w:rStyle w:val="C22"/>
          <w:rtl w:val="0"/>
        </w:rPr>
        <w:t>Praktické předvedení a ústní ověření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c) Provést demontáž a montáž zadního tlumiče</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 a ústní ověření</w:t>
      </w:r>
    </w:p>
    <w:p>
      <w:pPr>
        <w:pStyle w:val="P16"/>
        <w:framePr w:w="6710" w:h="607" w:hRule="exact" w:wrap="none" w:vAnchor="page" w:hAnchor="margin" w:x="45" w:y="9692"/>
        <w:rPr>
          <w:rStyle w:val="C3"/>
          <w:rtl w:val="0"/>
        </w:rPr>
      </w:pPr>
    </w:p>
    <w:p>
      <w:pPr>
        <w:pStyle w:val="P17"/>
        <w:framePr w:w="6658" w:h="480" w:hRule="exact" w:wrap="none" w:vAnchor="page" w:hAnchor="margin" w:x="71" w:y="9748"/>
        <w:rPr>
          <w:rStyle w:val="C13"/>
          <w:rtl w:val="0"/>
        </w:rPr>
      </w:pPr>
      <w:r>
        <w:rPr>
          <w:rStyle w:val="C13"/>
          <w:rtl w:val="0"/>
        </w:rPr>
        <w:t>d) Provést kontrolu jednotlivých částí zadního tlumiče a navrhnout výměnu poškozených částí</w:t>
      </w:r>
    </w:p>
    <w:p>
      <w:pPr>
        <w:pStyle w:val="P30"/>
        <w:framePr w:w="3921" w:h="607" w:hRule="exact" w:wrap="none" w:vAnchor="page" w:hAnchor="margin" w:x="6800" w:y="9692"/>
        <w:rPr>
          <w:rStyle w:val="C3"/>
          <w:rtl w:val="0"/>
        </w:rPr>
      </w:pPr>
    </w:p>
    <w:p>
      <w:pPr>
        <w:pStyle w:val="P31"/>
        <w:framePr w:w="3839" w:h="480" w:hRule="exact" w:wrap="none" w:vAnchor="page" w:hAnchor="margin" w:x="6856" w:y="9748"/>
        <w:rPr>
          <w:rStyle w:val="C22"/>
          <w:rtl w:val="0"/>
        </w:rPr>
      </w:pPr>
      <w:r>
        <w:rPr>
          <w:rStyle w:val="C22"/>
          <w:rtl w:val="0"/>
        </w:rPr>
        <w:t>Praktické předvedení a ústní ověření</w:t>
      </w:r>
    </w:p>
    <w:p>
      <w:pPr>
        <w:pStyle w:val="P12"/>
        <w:framePr w:w="6710" w:h="376" w:hRule="exact" w:wrap="none" w:vAnchor="page" w:hAnchor="margin" w:x="45" w:y="10299"/>
        <w:rPr>
          <w:rStyle w:val="C3"/>
          <w:rtl w:val="0"/>
        </w:rPr>
      </w:pPr>
    </w:p>
    <w:p>
      <w:pPr>
        <w:pStyle w:val="P13"/>
        <w:framePr w:w="6658" w:h="249" w:hRule="exact" w:wrap="none" w:vAnchor="page" w:hAnchor="margin" w:x="71" w:y="10355"/>
        <w:rPr>
          <w:rStyle w:val="C11"/>
          <w:rtl w:val="0"/>
        </w:rPr>
      </w:pPr>
      <w:r>
        <w:rPr>
          <w:rStyle w:val="C11"/>
          <w:rtl w:val="0"/>
        </w:rPr>
        <w:t>e) Provést demontáž a montáž přepákování zadní kyvné vidlice</w:t>
      </w:r>
    </w:p>
    <w:p>
      <w:pPr>
        <w:pStyle w:val="P28"/>
        <w:framePr w:w="3921" w:h="376" w:hRule="exact" w:wrap="none" w:vAnchor="page" w:hAnchor="margin" w:x="6800" w:y="10299"/>
        <w:rPr>
          <w:rStyle w:val="C3"/>
          <w:rtl w:val="0"/>
        </w:rPr>
      </w:pPr>
    </w:p>
    <w:p>
      <w:pPr>
        <w:pStyle w:val="P29"/>
        <w:framePr w:w="3839" w:h="249" w:hRule="exact" w:wrap="none" w:vAnchor="page" w:hAnchor="margin" w:x="6856" w:y="10355"/>
        <w:rPr>
          <w:rStyle w:val="C21"/>
          <w:rtl w:val="0"/>
        </w:rPr>
      </w:pPr>
      <w:r>
        <w:rPr>
          <w:rStyle w:val="C21"/>
          <w:rtl w:val="0"/>
        </w:rPr>
        <w:t>Praktické předvedení a ústní ověření</w:t>
      </w:r>
    </w:p>
    <w:p>
      <w:pPr>
        <w:pStyle w:val="P16"/>
        <w:framePr w:w="6710" w:h="607" w:hRule="exact" w:wrap="none" w:vAnchor="page" w:hAnchor="margin" w:x="45" w:y="10675"/>
        <w:rPr>
          <w:rStyle w:val="C3"/>
          <w:rtl w:val="0"/>
        </w:rPr>
      </w:pPr>
    </w:p>
    <w:p>
      <w:pPr>
        <w:pStyle w:val="P17"/>
        <w:framePr w:w="6658" w:h="480" w:hRule="exact" w:wrap="none" w:vAnchor="page" w:hAnchor="margin" w:x="71" w:y="10731"/>
        <w:rPr>
          <w:rStyle w:val="C13"/>
          <w:rtl w:val="0"/>
        </w:rPr>
      </w:pPr>
      <w:r>
        <w:rPr>
          <w:rStyle w:val="C13"/>
          <w:rtl w:val="0"/>
        </w:rPr>
        <w:t>f) Zkontrolovat jednotlivé části přepákování a zadní kyvné vidlice, navrhnout výměnu poškozených částí</w:t>
      </w:r>
    </w:p>
    <w:p>
      <w:pPr>
        <w:pStyle w:val="P30"/>
        <w:framePr w:w="3921" w:h="607" w:hRule="exact" w:wrap="none" w:vAnchor="page" w:hAnchor="margin" w:x="6800" w:y="10675"/>
        <w:rPr>
          <w:rStyle w:val="C3"/>
          <w:rtl w:val="0"/>
        </w:rPr>
      </w:pPr>
    </w:p>
    <w:p>
      <w:pPr>
        <w:pStyle w:val="P31"/>
        <w:framePr w:w="3839" w:h="480" w:hRule="exact" w:wrap="none" w:vAnchor="page" w:hAnchor="margin" w:x="6856" w:y="10731"/>
        <w:rPr>
          <w:rStyle w:val="C22"/>
          <w:rtl w:val="0"/>
        </w:rPr>
      </w:pPr>
      <w:r>
        <w:rPr>
          <w:rStyle w:val="C22"/>
          <w:rtl w:val="0"/>
        </w:rPr>
        <w:t>Praktické předvedení a ústní ověření</w:t>
      </w:r>
    </w:p>
    <w:p>
      <w:pPr>
        <w:pStyle w:val="P32"/>
        <w:framePr w:w="10710" w:h="248" w:hRule="exact" w:wrap="none" w:vAnchor="page" w:hAnchor="margin" w:x="28" w:y="11395"/>
        <w:rPr>
          <w:rStyle w:val="C23"/>
          <w:rtl w:val="0"/>
        </w:rPr>
      </w:pPr>
      <w:r>
        <w:rPr>
          <w:rStyle w:val="C23"/>
          <w:rtl w:val="0"/>
        </w:rPr>
        <w:t>Je třeba splnit všechna kritéria.</w:t>
      </w:r>
    </w:p>
    <w:p>
      <w:pPr>
        <w:pStyle w:val="P23"/>
        <w:framePr w:w="10710" w:h="340" w:hRule="exact" w:wrap="none" w:vAnchor="page" w:hAnchor="margin" w:x="28" w:y="11831"/>
        <w:rPr>
          <w:rStyle w:val="C18"/>
          <w:rtl w:val="0"/>
        </w:rPr>
      </w:pPr>
      <w:r>
        <w:rPr>
          <w:rStyle w:val="C18"/>
          <w:rtl w:val="0"/>
        </w:rPr>
        <w:t>Diagnostika a oprava brzdových systémů motocyklů</w:t>
      </w:r>
    </w:p>
    <w:p>
      <w:pPr>
        <w:pStyle w:val="P24"/>
        <w:framePr w:w="6713" w:h="376" w:hRule="exact" w:wrap="none" w:vAnchor="page" w:hAnchor="margin" w:x="45" w:y="12270"/>
        <w:rPr>
          <w:rStyle w:val="C3"/>
          <w:rtl w:val="0"/>
        </w:rPr>
      </w:pPr>
    </w:p>
    <w:p>
      <w:pPr>
        <w:pStyle w:val="P25"/>
        <w:framePr w:w="6661" w:h="249" w:hRule="exact" w:wrap="none" w:vAnchor="page" w:hAnchor="margin" w:x="71" w:y="12341"/>
        <w:rPr>
          <w:rStyle w:val="C19"/>
          <w:rtl w:val="0"/>
        </w:rPr>
      </w:pPr>
      <w:r>
        <w:rPr>
          <w:rStyle w:val="C19"/>
          <w:rtl w:val="0"/>
        </w:rPr>
        <w:t>Kritéria hodnocení</w:t>
      </w:r>
    </w:p>
    <w:p>
      <w:pPr>
        <w:pStyle w:val="P26"/>
        <w:framePr w:w="3918" w:h="376" w:hRule="exact" w:wrap="none" w:vAnchor="page" w:hAnchor="margin" w:x="6803" w:y="12270"/>
        <w:rPr>
          <w:rStyle w:val="C3"/>
          <w:rtl w:val="0"/>
        </w:rPr>
      </w:pPr>
    </w:p>
    <w:p>
      <w:pPr>
        <w:pStyle w:val="P27"/>
        <w:framePr w:w="3836" w:h="249" w:hRule="exact" w:wrap="none" w:vAnchor="page" w:hAnchor="margin" w:x="6859" w:y="12341"/>
        <w:rPr>
          <w:rStyle w:val="C20"/>
          <w:rtl w:val="0"/>
        </w:rPr>
      </w:pPr>
      <w:r>
        <w:rPr>
          <w:rStyle w:val="C20"/>
          <w:rtl w:val="0"/>
        </w:rPr>
        <w:t>Způsoby ověření</w:t>
      </w:r>
    </w:p>
    <w:p>
      <w:pPr>
        <w:pStyle w:val="P12"/>
        <w:framePr w:w="6710" w:h="376" w:hRule="exact" w:wrap="none" w:vAnchor="page" w:hAnchor="margin" w:x="45" w:y="12646"/>
        <w:rPr>
          <w:rStyle w:val="C3"/>
          <w:rtl w:val="0"/>
        </w:rPr>
      </w:pPr>
    </w:p>
    <w:p>
      <w:pPr>
        <w:pStyle w:val="P13"/>
        <w:framePr w:w="6658" w:h="249" w:hRule="exact" w:wrap="none" w:vAnchor="page" w:hAnchor="margin" w:x="71" w:y="12702"/>
        <w:rPr>
          <w:rStyle w:val="C11"/>
          <w:rtl w:val="0"/>
        </w:rPr>
      </w:pPr>
      <w:r>
        <w:rPr>
          <w:rStyle w:val="C11"/>
          <w:rtl w:val="0"/>
        </w:rPr>
        <w:t>a) Provést kompletní kontrolu mechanicky ovládané bubnové brzdy</w:t>
      </w:r>
    </w:p>
    <w:p>
      <w:pPr>
        <w:pStyle w:val="P28"/>
        <w:framePr w:w="3921" w:h="376" w:hRule="exact" w:wrap="none" w:vAnchor="page" w:hAnchor="margin" w:x="6800" w:y="12646"/>
        <w:rPr>
          <w:rStyle w:val="C3"/>
          <w:rtl w:val="0"/>
        </w:rPr>
      </w:pPr>
    </w:p>
    <w:p>
      <w:pPr>
        <w:pStyle w:val="P29"/>
        <w:framePr w:w="3839" w:h="249" w:hRule="exact" w:wrap="none" w:vAnchor="page" w:hAnchor="margin" w:x="6856" w:y="12702"/>
        <w:rPr>
          <w:rStyle w:val="C21"/>
          <w:rtl w:val="0"/>
        </w:rPr>
      </w:pPr>
      <w:r>
        <w:rPr>
          <w:rStyle w:val="C21"/>
          <w:rtl w:val="0"/>
        </w:rPr>
        <w:t>Praktické předvedení a ústní ověření</w:t>
      </w:r>
    </w:p>
    <w:p>
      <w:pPr>
        <w:pStyle w:val="P16"/>
        <w:framePr w:w="6710" w:h="607" w:hRule="exact" w:wrap="none" w:vAnchor="page" w:hAnchor="margin" w:x="45" w:y="13022"/>
        <w:rPr>
          <w:rStyle w:val="C3"/>
          <w:rtl w:val="0"/>
        </w:rPr>
      </w:pPr>
    </w:p>
    <w:p>
      <w:pPr>
        <w:pStyle w:val="P17"/>
        <w:framePr w:w="6658" w:h="480" w:hRule="exact" w:wrap="none" w:vAnchor="page" w:hAnchor="margin" w:x="71" w:y="13078"/>
        <w:rPr>
          <w:rStyle w:val="C13"/>
          <w:rtl w:val="0"/>
        </w:rPr>
      </w:pPr>
      <w:r>
        <w:rPr>
          <w:rStyle w:val="C13"/>
          <w:rtl w:val="0"/>
        </w:rPr>
        <w:t>b) Provést kontrolu všech částí systému hydraulicky ovládané kotoučové brzdy včetně výměny brzdové kapaliny</w:t>
      </w:r>
    </w:p>
    <w:p>
      <w:pPr>
        <w:pStyle w:val="P30"/>
        <w:framePr w:w="3921" w:h="607" w:hRule="exact" w:wrap="none" w:vAnchor="page" w:hAnchor="margin" w:x="6800" w:y="13022"/>
        <w:rPr>
          <w:rStyle w:val="C3"/>
          <w:rtl w:val="0"/>
        </w:rPr>
      </w:pPr>
    </w:p>
    <w:p>
      <w:pPr>
        <w:pStyle w:val="P31"/>
        <w:framePr w:w="3839" w:h="480" w:hRule="exact" w:wrap="none" w:vAnchor="page" w:hAnchor="margin" w:x="6856" w:y="13078"/>
        <w:rPr>
          <w:rStyle w:val="C22"/>
          <w:rtl w:val="0"/>
        </w:rPr>
      </w:pPr>
      <w:r>
        <w:rPr>
          <w:rStyle w:val="C22"/>
          <w:rtl w:val="0"/>
        </w:rPr>
        <w:t>Praktické předvedení a ústní ověření</w:t>
      </w:r>
    </w:p>
    <w:p>
      <w:pPr>
        <w:pStyle w:val="P12"/>
        <w:framePr w:w="6710" w:h="376" w:hRule="exact" w:wrap="none" w:vAnchor="page" w:hAnchor="margin" w:x="45" w:y="13629"/>
        <w:rPr>
          <w:rStyle w:val="C3"/>
          <w:rtl w:val="0"/>
        </w:rPr>
      </w:pPr>
    </w:p>
    <w:p>
      <w:pPr>
        <w:pStyle w:val="P13"/>
        <w:framePr w:w="6658" w:h="249" w:hRule="exact" w:wrap="none" w:vAnchor="page" w:hAnchor="margin" w:x="71" w:y="13685"/>
        <w:rPr>
          <w:rStyle w:val="C11"/>
          <w:rtl w:val="0"/>
        </w:rPr>
      </w:pPr>
      <w:r>
        <w:rPr>
          <w:rStyle w:val="C11"/>
          <w:rtl w:val="0"/>
        </w:rPr>
        <w:t>c) Provést diagnostiku brzdového systému s ABS</w:t>
      </w:r>
    </w:p>
    <w:p>
      <w:pPr>
        <w:pStyle w:val="P28"/>
        <w:framePr w:w="3921" w:h="376" w:hRule="exact" w:wrap="none" w:vAnchor="page" w:hAnchor="margin" w:x="6800" w:y="13629"/>
        <w:rPr>
          <w:rStyle w:val="C3"/>
          <w:rtl w:val="0"/>
        </w:rPr>
      </w:pPr>
    </w:p>
    <w:p>
      <w:pPr>
        <w:pStyle w:val="P29"/>
        <w:framePr w:w="3839" w:h="249" w:hRule="exact" w:wrap="none" w:vAnchor="page" w:hAnchor="margin" w:x="6856" w:y="13685"/>
        <w:rPr>
          <w:rStyle w:val="C21"/>
          <w:rtl w:val="0"/>
        </w:rPr>
      </w:pPr>
      <w:r>
        <w:rPr>
          <w:rStyle w:val="C21"/>
          <w:rtl w:val="0"/>
        </w:rPr>
        <w:t>Praktické předvedení a ústní ověření</w:t>
      </w:r>
    </w:p>
    <w:p>
      <w:pPr>
        <w:pStyle w:val="P32"/>
        <w:framePr w:w="10710" w:h="248" w:hRule="exact" w:wrap="none" w:vAnchor="page" w:hAnchor="margin" w:x="28" w:y="141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podvozků motocyklů, 15.6.2026 6:44:21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https://www.nsp.cz/jednotka-prace/mechanik-motocyklu#zdravotni-zpusobilost).</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„A“.</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pravidel bezpečnosti a hygieny práce</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nakládání s nebezpečnými odpady</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kvalitu odvedené práce</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pochopení a dodržování technologických postupů podle dokumentace výrobce vozidla</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plnění časových norem oprav podle dokumentace výrobce vozidla</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 pojmem přední nebo zadní tlumič se rozumí komponent obsahující prvky tlumení i pružení.</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nastavení podvozků motocyklů</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až c) úkony jsou prováděny přímo na motocyklu</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kol motocyklů</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kontrola a vycentrování kola je prováděno na povoleném výpletu kola</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rámů a řízení, oprava a seřízení řízení motocyklů</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diagnostika rámů se provádí pomocí specializovaného diagnostického přístroje</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a oprava odpružení a tlumení motocyklů</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až f) úkony se provádí demontáží a montáží z motocyklu</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úkonem se rozumí kompletní demontáž a montáž všech součástí zadního tlumiče, včetně jeho plnohodnotného zprovoznění včetně naplnění oleje a plynu</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a oprava brzdových systémů motocyklů</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úkonem se rozumí demontáž a montáž všech částí a součástí brzdového systému</w:t>
      </w:r>
    </w:p>
    <w:p>
      <w:pPr>
        <w:pStyle w:val="P33"/>
        <w:framePr w:w="10766" w:h="1837" w:hRule="exact" w:wrap="none" w:vAnchor="page" w:hAnchor="margin" w:x="0" w:y="10664"/>
        <w:rPr>
          <w:rStyle w:val="C3"/>
          <w:rtl w:val="0"/>
        </w:rPr>
      </w:pPr>
    </w:p>
    <w:p>
      <w:pPr>
        <w:pStyle w:val="P35"/>
        <w:framePr w:w="10710" w:h="340" w:hRule="exact" w:wrap="none" w:vAnchor="page" w:hAnchor="margin" w:x="28" w:y="10664"/>
        <w:rPr>
          <w:rStyle w:val="C25"/>
          <w:rtl w:val="0"/>
        </w:rPr>
      </w:pPr>
      <w:r>
        <w:rPr>
          <w:rStyle w:val="C25"/>
          <w:rtl w:val="0"/>
        </w:rPr>
        <w:t>Výsledné hodnocení</w:t>
      </w:r>
    </w:p>
    <w:p>
      <w:pPr>
        <w:keepNext w:val="0"/>
        <w:keepLines w:val="0"/>
        <w:framePr w:w="10766" w:h="1497" w:hRule="exact" w:wrap="none" w:vAnchor="page" w:hAnchor="margin" w:x="0" w:y="11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728"/>
        <w:rPr>
          <w:rStyle w:val="C3"/>
          <w:rtl w:val="0"/>
        </w:rPr>
      </w:pPr>
    </w:p>
    <w:p>
      <w:pPr>
        <w:pStyle w:val="P35"/>
        <w:framePr w:w="10710" w:h="340" w:hRule="exact" w:wrap="none" w:vAnchor="page" w:hAnchor="margin" w:x="28" w:y="12728"/>
        <w:rPr>
          <w:rStyle w:val="C25"/>
          <w:rtl w:val="0"/>
        </w:rPr>
      </w:pPr>
      <w:r>
        <w:rPr>
          <w:rStyle w:val="C25"/>
          <w:rtl w:val="0"/>
        </w:rPr>
        <w:t>Počet zkoušejících</w:t>
      </w:r>
    </w:p>
    <w:p>
      <w:pPr>
        <w:keepNext w:val="0"/>
        <w:keepLines w:val="0"/>
        <w:framePr w:w="10766" w:h="1036" w:hRule="exact" w:wrap="none" w:vAnchor="page" w:hAnchor="margin" w:x="0" w:y="13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podvozků motocyklů, 15.6.2026 6:44:21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řídicích činnostech nebo ve funkci učitele odborného výcviku nebo praktického vyučování v oblasti oprav motocyklů.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podvozků motocyklů, 15.6.2026 6:44:21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0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pro servis, údržbu a opravy motocyklů musí mít minimálně 25 metrů čtverečních na jednoho uchazeče o zkoušku.</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místo musí obsahovat níže uvedené vybavení.</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Elektronická příručka pro opravy</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katalog náhradních dílů</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a pneumatické dílenské nářadí - rázový utahovák, ofukovací pistole, huštění pneumatik</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2 samostatné motocykly s různou konstrukcí podvozků</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motocykl se systémem ABS s možností propojení se sériovou diagnostikou</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pár předních tlumičů typu up side down</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zadní tlumič s expanzní nádobkou</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a přípravky určené k provádění kontrolních a servisních úkonů podle technické dokumentace dle jednotlivých značek motocyklů</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Používaná měřidla musí mít platné kalibrační protokoly</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Plošinový zvedák</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Centrální zvedák</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zvedák pod přední kolo a zadní kyvnou vidlici</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Popruhy pro upevnění motocyklů</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Přívod stlačeného vzduchu</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Nabíječka akumulátorů</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Vyvažovačka pneumatik</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demontáž a montáž pneumatik</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roznýtování a snýtování sekundárních řetězů</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Délková měřidla - sada mikrometrů, úchylkoměr, dutinoměr, posuvné měřidlo, svinovací metr</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sada šroubováků, sada nástrčných klíčů, sada kleští, sada kladiv, momentové klíče</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sériovou diagnostiku elektronických systému</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klíče na seřízení vinutých pružin</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centrování kol včetně momentového klíče</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Zřízení pro měření rámů motocyklů</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měření souososti kol motocyklů</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přípravky určené pro demontáž a montáž ložisek řízení včetně siloměru</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přípravky určené pro práci s předními tlumiči</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přípravky určené pro práci se zadními tlumiči</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plnění tlumičů dusíkem</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783"/>
        <w:rPr>
          <w:rStyle w:val="C3"/>
          <w:rtl w:val="0"/>
        </w:rPr>
      </w:pPr>
    </w:p>
    <w:p>
      <w:pPr>
        <w:pStyle w:val="P35"/>
        <w:framePr w:w="10710" w:h="340" w:hRule="exact" w:wrap="none" w:vAnchor="page" w:hAnchor="margin" w:x="28" w:y="14783"/>
        <w:rPr>
          <w:rStyle w:val="C25"/>
          <w:rtl w:val="0"/>
        </w:rPr>
      </w:pPr>
      <w:r>
        <w:rPr>
          <w:rStyle w:val="C25"/>
          <w:rtl w:val="0"/>
        </w:rPr>
        <w:t>Doba přípravy na zkoušku</w:t>
      </w:r>
    </w:p>
    <w:p>
      <w:pPr>
        <w:keepNext w:val="0"/>
        <w:keepLines w:val="0"/>
        <w:framePr w:w="10766" w:h="806" w:hRule="exact" w:wrap="none" w:vAnchor="page" w:hAnchor="margin" w:x="0" w:y="15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Mechanik podvozků motocyklů, 15.6.2026 6:44:21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Doba pro vykonání zkoušky</w:t>
      </w:r>
    </w:p>
    <w:p>
      <w:pPr>
        <w:keepNext w:val="0"/>
        <w:keepLines w:val="0"/>
        <w:framePr w:w="10766" w:h="80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je rozložena do více dnů.</w:t>
      </w:r>
    </w:p>
    <w:p>
      <w:pPr>
        <w:pStyle w:val="P21"/>
        <w:framePr w:w="7654" w:h="331" w:hRule="exact" w:wrap="none" w:vAnchor="page" w:hAnchor="margin" w:x="28" w:y="15940"/>
        <w:rPr>
          <w:rStyle w:val="C16"/>
          <w:rtl w:val="0"/>
        </w:rPr>
      </w:pPr>
      <w:r>
        <w:rPr>
          <w:rStyle w:val="C16"/>
          <w:rtl w:val="0"/>
        </w:rPr>
        <w:t>Mechanik podvozků motocyklů, 15.6.2026 6:44:21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AČR, 2W sport klub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Miroslav Rolinger /f. o./</w:t>
      </w:r>
    </w:p>
    <w:p>
      <w:pPr>
        <w:pStyle w:val="P21"/>
        <w:framePr w:w="7654" w:h="331" w:hRule="exact" w:wrap="none" w:vAnchor="page" w:hAnchor="margin" w:x="28" w:y="15940"/>
        <w:rPr>
          <w:rStyle w:val="C16"/>
          <w:rtl w:val="0"/>
        </w:rPr>
      </w:pPr>
      <w:r>
        <w:rPr>
          <w:rStyle w:val="C16"/>
          <w:rtl w:val="0"/>
        </w:rPr>
        <w:t>Mechanik podvozků motocyklů, 15.6.2026 6:44:21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3ED95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DD6869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