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3AC1D7" Type="http://schemas.openxmlformats.org/officeDocument/2006/relationships/officeDocument" Target="/word/document.xml" /><Relationship Id="coreR373AC1D7" Type="http://schemas.openxmlformats.org/package/2006/relationships/metadata/core-properties" Target="/docProps/core.xml" /><Relationship Id="customR373AC1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podvozků motocyklů (kód: 23-141-H)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a značení ráfků a pneumatik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rámů, jejich částí, řízení a geometrii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konstrukci a principu činnosti odpružení a tlumení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brzdových systémech motocyklů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nastavení podvozků motocyklů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kol motocyklů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rámů a řízení, oprava a seřízení řízení motocyklů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a oprava odpružení a tlumení motocyklů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brzdových systémů motocyklů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Mechanik podvozků motocyklů, 28.9.2026 13:55:53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76" w:hRule="exact" w:wrap="none" w:vAnchor="page" w:hAnchor="margin" w:x="45" w:y="11560"/>
        <w:rPr>
          <w:rStyle w:val="C3"/>
          <w:rtl w:val="0"/>
        </w:rPr>
      </w:pPr>
    </w:p>
    <w:p>
      <w:pPr>
        <w:pStyle w:val="P13"/>
        <w:framePr w:w="6658" w:h="249" w:hRule="exact" w:wrap="none" w:vAnchor="page" w:hAnchor="margin" w:x="71" w:y="11616"/>
        <w:rPr>
          <w:rStyle w:val="C11"/>
          <w:rtl w:val="0"/>
        </w:rPr>
      </w:pPr>
      <w:r>
        <w:rPr>
          <w:rStyle w:val="C11"/>
          <w:rtl w:val="0"/>
        </w:rPr>
        <w:t>c) Číst elektrická schémata motocyklů</w:t>
      </w:r>
    </w:p>
    <w:p>
      <w:pPr>
        <w:pStyle w:val="P28"/>
        <w:framePr w:w="3921" w:h="376" w:hRule="exact" w:wrap="none" w:vAnchor="page" w:hAnchor="margin" w:x="6800" w:y="11560"/>
        <w:rPr>
          <w:rStyle w:val="C3"/>
          <w:rtl w:val="0"/>
        </w:rPr>
      </w:pPr>
    </w:p>
    <w:p>
      <w:pPr>
        <w:pStyle w:val="P29"/>
        <w:framePr w:w="3839" w:h="249"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49"/>
        <w:rPr>
          <w:rStyle w:val="C23"/>
          <w:rtl w:val="0"/>
        </w:rPr>
      </w:pPr>
      <w:r>
        <w:rPr>
          <w:rStyle w:val="C23"/>
          <w:rtl w:val="0"/>
        </w:rPr>
        <w:t>Je třeba splnit všechna kritéria.</w:t>
      </w:r>
    </w:p>
    <w:p>
      <w:pPr>
        <w:pStyle w:val="P23"/>
        <w:framePr w:w="10710" w:h="340" w:hRule="exact" w:wrap="none" w:vAnchor="page" w:hAnchor="margin" w:x="28" w:y="12485"/>
        <w:rPr>
          <w:rStyle w:val="C18"/>
          <w:rtl w:val="0"/>
        </w:rPr>
      </w:pPr>
      <w:r>
        <w:rPr>
          <w:rStyle w:val="C18"/>
          <w:rtl w:val="0"/>
        </w:rPr>
        <w:t>Orientace v konstrukci a značení ráfků a pneumatik motocyklů</w:t>
      </w:r>
    </w:p>
    <w:p>
      <w:pPr>
        <w:pStyle w:val="P24"/>
        <w:framePr w:w="6713" w:h="376" w:hRule="exact" w:wrap="none" w:vAnchor="page" w:hAnchor="margin" w:x="45" w:y="12924"/>
        <w:rPr>
          <w:rStyle w:val="C3"/>
          <w:rtl w:val="0"/>
        </w:rPr>
      </w:pPr>
    </w:p>
    <w:p>
      <w:pPr>
        <w:pStyle w:val="P25"/>
        <w:framePr w:w="6661" w:h="249" w:hRule="exact" w:wrap="none" w:vAnchor="page" w:hAnchor="margin" w:x="71" w:y="12995"/>
        <w:rPr>
          <w:rStyle w:val="C19"/>
          <w:rtl w:val="0"/>
        </w:rPr>
      </w:pPr>
      <w:r>
        <w:rPr>
          <w:rStyle w:val="C19"/>
          <w:rtl w:val="0"/>
        </w:rPr>
        <w:t>Kritéria hodnocení</w:t>
      </w:r>
    </w:p>
    <w:p>
      <w:pPr>
        <w:pStyle w:val="P26"/>
        <w:framePr w:w="3918" w:h="376" w:hRule="exact" w:wrap="none" w:vAnchor="page" w:hAnchor="margin" w:x="6803" w:y="12924"/>
        <w:rPr>
          <w:rStyle w:val="C3"/>
          <w:rtl w:val="0"/>
        </w:rPr>
      </w:pPr>
    </w:p>
    <w:p>
      <w:pPr>
        <w:pStyle w:val="P27"/>
        <w:framePr w:w="3836" w:h="249" w:hRule="exact" w:wrap="none" w:vAnchor="page" w:hAnchor="margin" w:x="6859" w:y="12995"/>
        <w:rPr>
          <w:rStyle w:val="C20"/>
          <w:rtl w:val="0"/>
        </w:rPr>
      </w:pPr>
      <w:r>
        <w:rPr>
          <w:rStyle w:val="C20"/>
          <w:rtl w:val="0"/>
        </w:rPr>
        <w:t>Způsoby ověření</w:t>
      </w:r>
    </w:p>
    <w:p>
      <w:pPr>
        <w:pStyle w:val="P12"/>
        <w:framePr w:w="6710" w:h="607" w:hRule="exact" w:wrap="none" w:vAnchor="page" w:hAnchor="margin" w:x="45" w:y="13300"/>
        <w:rPr>
          <w:rStyle w:val="C3"/>
          <w:rtl w:val="0"/>
        </w:rPr>
      </w:pPr>
    </w:p>
    <w:p>
      <w:pPr>
        <w:pStyle w:val="P13"/>
        <w:framePr w:w="6658" w:h="480" w:hRule="exact" w:wrap="none" w:vAnchor="page" w:hAnchor="margin" w:x="71" w:y="13356"/>
        <w:rPr>
          <w:rStyle w:val="C11"/>
          <w:rtl w:val="0"/>
        </w:rPr>
      </w:pPr>
      <w:r>
        <w:rPr>
          <w:rStyle w:val="C11"/>
          <w:rtl w:val="0"/>
        </w:rPr>
        <w:t>a) Orientovat se v druzích, konstrukci a značení ráfků včetně jejich předepsané kontroly</w:t>
      </w:r>
    </w:p>
    <w:p>
      <w:pPr>
        <w:pStyle w:val="P28"/>
        <w:framePr w:w="3921" w:h="607" w:hRule="exact" w:wrap="none" w:vAnchor="page" w:hAnchor="margin" w:x="6800" w:y="13300"/>
        <w:rPr>
          <w:rStyle w:val="C3"/>
          <w:rtl w:val="0"/>
        </w:rPr>
      </w:pPr>
    </w:p>
    <w:p>
      <w:pPr>
        <w:pStyle w:val="P29"/>
        <w:framePr w:w="3839" w:h="480" w:hRule="exact" w:wrap="none" w:vAnchor="page" w:hAnchor="margin" w:x="6856" w:y="13356"/>
        <w:rPr>
          <w:rStyle w:val="C21"/>
          <w:rtl w:val="0"/>
        </w:rPr>
      </w:pPr>
      <w:r>
        <w:rPr>
          <w:rStyle w:val="C21"/>
          <w:rtl w:val="0"/>
        </w:rPr>
        <w:t>Ústní ověření</w:t>
      </w:r>
    </w:p>
    <w:p>
      <w:pPr>
        <w:pStyle w:val="P16"/>
        <w:framePr w:w="6710" w:h="376" w:hRule="exact" w:wrap="none" w:vAnchor="page" w:hAnchor="margin" w:x="45" w:y="13907"/>
        <w:rPr>
          <w:rStyle w:val="C3"/>
          <w:rtl w:val="0"/>
        </w:rPr>
      </w:pPr>
    </w:p>
    <w:p>
      <w:pPr>
        <w:pStyle w:val="P17"/>
        <w:framePr w:w="6658" w:h="249" w:hRule="exact" w:wrap="none" w:vAnchor="page" w:hAnchor="margin" w:x="71" w:y="13963"/>
        <w:rPr>
          <w:rStyle w:val="C13"/>
          <w:rtl w:val="0"/>
        </w:rPr>
      </w:pPr>
      <w:r>
        <w:rPr>
          <w:rStyle w:val="C13"/>
          <w:rtl w:val="0"/>
        </w:rPr>
        <w:t>b) Popsat konstrukci a značení pneumatik včetně jejich předepsané kontroly</w:t>
      </w:r>
    </w:p>
    <w:p>
      <w:pPr>
        <w:pStyle w:val="P30"/>
        <w:framePr w:w="3921" w:h="376" w:hRule="exact" w:wrap="none" w:vAnchor="page" w:hAnchor="margin" w:x="6800" w:y="13907"/>
        <w:rPr>
          <w:rStyle w:val="C3"/>
          <w:rtl w:val="0"/>
        </w:rPr>
      </w:pPr>
    </w:p>
    <w:p>
      <w:pPr>
        <w:pStyle w:val="P31"/>
        <w:framePr w:w="3839" w:h="249" w:hRule="exact" w:wrap="none" w:vAnchor="page" w:hAnchor="margin" w:x="6856" w:y="13963"/>
        <w:rPr>
          <w:rStyle w:val="C22"/>
          <w:rtl w:val="0"/>
        </w:rPr>
      </w:pPr>
      <w:r>
        <w:rPr>
          <w:rStyle w:val="C22"/>
          <w:rtl w:val="0"/>
        </w:rPr>
        <w:t>Ústní ověření</w:t>
      </w:r>
    </w:p>
    <w:p>
      <w:pPr>
        <w:pStyle w:val="P12"/>
        <w:framePr w:w="6710" w:h="376" w:hRule="exact" w:wrap="none" w:vAnchor="page" w:hAnchor="margin" w:x="45" w:y="14283"/>
        <w:rPr>
          <w:rStyle w:val="C3"/>
          <w:rtl w:val="0"/>
        </w:rPr>
      </w:pPr>
    </w:p>
    <w:p>
      <w:pPr>
        <w:pStyle w:val="P13"/>
        <w:framePr w:w="6658" w:h="249" w:hRule="exact" w:wrap="none" w:vAnchor="page" w:hAnchor="margin" w:x="71" w:y="14339"/>
        <w:rPr>
          <w:rStyle w:val="C11"/>
          <w:rtl w:val="0"/>
        </w:rPr>
      </w:pPr>
      <w:r>
        <w:rPr>
          <w:rStyle w:val="C11"/>
          <w:rtl w:val="0"/>
        </w:rPr>
        <w:t>c) Orientovat se v konstrukci a kontrole náboje kola</w:t>
      </w:r>
    </w:p>
    <w:p>
      <w:pPr>
        <w:pStyle w:val="P28"/>
        <w:framePr w:w="3921" w:h="376" w:hRule="exact" w:wrap="none" w:vAnchor="page" w:hAnchor="margin" w:x="6800" w:y="14283"/>
        <w:rPr>
          <w:rStyle w:val="C3"/>
          <w:rtl w:val="0"/>
        </w:rPr>
      </w:pPr>
    </w:p>
    <w:p>
      <w:pPr>
        <w:pStyle w:val="P29"/>
        <w:framePr w:w="3839" w:h="249" w:hRule="exact" w:wrap="none" w:vAnchor="page" w:hAnchor="margin" w:x="6856" w:y="14339"/>
        <w:rPr>
          <w:rStyle w:val="C21"/>
          <w:rtl w:val="0"/>
        </w:rPr>
      </w:pPr>
      <w:r>
        <w:rPr>
          <w:rStyle w:val="C21"/>
          <w:rtl w:val="0"/>
        </w:rPr>
        <w:t>Ústní ověření</w:t>
      </w:r>
    </w:p>
    <w:p>
      <w:pPr>
        <w:pStyle w:val="P32"/>
        <w:framePr w:w="10710" w:h="248" w:hRule="exact" w:wrap="none" w:vAnchor="page" w:hAnchor="margin" w:x="28" w:y="14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podvozků motocyklů, 28.9.2026 13:55:53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rámů, jejich částí, řízení a geometrii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druhy a konstrukci rámů a rámových částí motocyklů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Orientovat se v typech řízení, jejich konstrukci, předepsané kontrole a údržbě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Orientovat se ve funkci a nastavení geometrie motocyklů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konstrukci a principu činnosti odpružení a tlumení motocyklů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Orientovat se v jednotlivých druzích předních tlumičů a jejich konstrukci</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princip činnosti jednotlivých druhů předních tlumičů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Orientovat se v jednotlivých druzích zadních tlumičů a jejich konstrukci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Popsat princip činnosti jednotlivých druhů zadních tlumičů</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Orientovat se v principu činnosti přepákování kyvné vidlice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Orientace v brzdových systémech motocyklů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Orientovat se v konstrukci a principu činnosti mechanických brzdových systémů</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konstrukci a princip činnosti hydraulických brzdových systémů</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Orientovat se v brzdových systémech s ABS a systémech s rozdělením brzdného účinku</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Základní nastavení podvozků motocyklů</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a) Orientovat se v možnostech nastavení podvozků</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Provést základní nastavení předních tlumičů</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 a ústní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c) Provést základní nastavení zadního tlumiče nebo zadních tlumičů</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32"/>
        <w:framePr w:w="10710" w:h="248" w:hRule="exact" w:wrap="none" w:vAnchor="page" w:hAnchor="margin" w:x="28" w:y="131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podvozků motocyklů, 28.9.2026 13:55:53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kol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ráfku kola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komplexní kontrolu pneumatiky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kontrolu náboje kola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a vycentrování kola s výpletem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Diagnostika rámů a řízení, oprava a seřízení řízení motocyklů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Provést diagnostiku geometrie rámu a souososti kol motocyklu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Provést kontrolu stavu a seřízení ložiska řízení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Provést výměnu ložiska řízení a jeho seřízení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Kontrola a oprava odpružení a tlumení motocyklů</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Provést demontáž a montáž předního tlumiče</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 a ústní ověření</w:t>
      </w:r>
    </w:p>
    <w:p>
      <w:pPr>
        <w:pStyle w:val="P16"/>
        <w:framePr w:w="6710" w:h="607" w:hRule="exact" w:wrap="none" w:vAnchor="page" w:hAnchor="margin" w:x="45" w:y="8709"/>
        <w:rPr>
          <w:rStyle w:val="C3"/>
          <w:rtl w:val="0"/>
        </w:rPr>
      </w:pPr>
    </w:p>
    <w:p>
      <w:pPr>
        <w:pStyle w:val="P17"/>
        <w:framePr w:w="6658" w:h="480" w:hRule="exact" w:wrap="none" w:vAnchor="page" w:hAnchor="margin" w:x="71" w:y="8765"/>
        <w:rPr>
          <w:rStyle w:val="C13"/>
          <w:rtl w:val="0"/>
        </w:rPr>
      </w:pPr>
      <w:r>
        <w:rPr>
          <w:rStyle w:val="C13"/>
          <w:rtl w:val="0"/>
        </w:rPr>
        <w:t>b) Zkontrolovat jednotlivé části předního tlumiče a navrhnout výměnu poškozených částí</w:t>
      </w:r>
    </w:p>
    <w:p>
      <w:pPr>
        <w:pStyle w:val="P30"/>
        <w:framePr w:w="3921" w:h="607" w:hRule="exact" w:wrap="none" w:vAnchor="page" w:hAnchor="margin" w:x="6800" w:y="8709"/>
        <w:rPr>
          <w:rStyle w:val="C3"/>
          <w:rtl w:val="0"/>
        </w:rPr>
      </w:pPr>
    </w:p>
    <w:p>
      <w:pPr>
        <w:pStyle w:val="P31"/>
        <w:framePr w:w="3839" w:h="480" w:hRule="exact" w:wrap="none" w:vAnchor="page" w:hAnchor="margin" w:x="6856" w:y="876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Provést demontáž a montáž zadního tlumiče</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a ústní ověření</w:t>
      </w:r>
    </w:p>
    <w:p>
      <w:pPr>
        <w:pStyle w:val="P16"/>
        <w:framePr w:w="6710" w:h="607" w:hRule="exact" w:wrap="none" w:vAnchor="page" w:hAnchor="margin" w:x="45" w:y="9692"/>
        <w:rPr>
          <w:rStyle w:val="C3"/>
          <w:rtl w:val="0"/>
        </w:rPr>
      </w:pPr>
    </w:p>
    <w:p>
      <w:pPr>
        <w:pStyle w:val="P17"/>
        <w:framePr w:w="6658" w:h="480" w:hRule="exact" w:wrap="none" w:vAnchor="page" w:hAnchor="margin" w:x="71" w:y="9748"/>
        <w:rPr>
          <w:rStyle w:val="C13"/>
          <w:rtl w:val="0"/>
        </w:rPr>
      </w:pPr>
      <w:r>
        <w:rPr>
          <w:rStyle w:val="C13"/>
          <w:rtl w:val="0"/>
        </w:rPr>
        <w:t>d) Provést kontrolu jednotlivých částí zadního tlumiče a navrhnout výměnu poškozených částí</w:t>
      </w:r>
    </w:p>
    <w:p>
      <w:pPr>
        <w:pStyle w:val="P30"/>
        <w:framePr w:w="3921" w:h="607" w:hRule="exact" w:wrap="none" w:vAnchor="page" w:hAnchor="margin" w:x="6800" w:y="9692"/>
        <w:rPr>
          <w:rStyle w:val="C3"/>
          <w:rtl w:val="0"/>
        </w:rPr>
      </w:pPr>
    </w:p>
    <w:p>
      <w:pPr>
        <w:pStyle w:val="P31"/>
        <w:framePr w:w="3839" w:h="480" w:hRule="exact" w:wrap="none" w:vAnchor="page" w:hAnchor="margin" w:x="6856" w:y="9748"/>
        <w:rPr>
          <w:rStyle w:val="C22"/>
          <w:rtl w:val="0"/>
        </w:rPr>
      </w:pPr>
      <w:r>
        <w:rPr>
          <w:rStyle w:val="C22"/>
          <w:rtl w:val="0"/>
        </w:rPr>
        <w:t>Praktické předvedení a ústní ověření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e) Provést demontáž a montáž přepákování zadní kyvné vidlice</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 a ústní ověření</w:t>
      </w:r>
    </w:p>
    <w:p>
      <w:pPr>
        <w:pStyle w:val="P16"/>
        <w:framePr w:w="6710" w:h="607" w:hRule="exact" w:wrap="none" w:vAnchor="page" w:hAnchor="margin" w:x="45" w:y="10675"/>
        <w:rPr>
          <w:rStyle w:val="C3"/>
          <w:rtl w:val="0"/>
        </w:rPr>
      </w:pPr>
    </w:p>
    <w:p>
      <w:pPr>
        <w:pStyle w:val="P17"/>
        <w:framePr w:w="6658" w:h="480" w:hRule="exact" w:wrap="none" w:vAnchor="page" w:hAnchor="margin" w:x="71" w:y="10731"/>
        <w:rPr>
          <w:rStyle w:val="C13"/>
          <w:rtl w:val="0"/>
        </w:rPr>
      </w:pPr>
      <w:r>
        <w:rPr>
          <w:rStyle w:val="C13"/>
          <w:rtl w:val="0"/>
        </w:rPr>
        <w:t>f) Zkontrolovat jednotlivé části přepákování a zadní kyvné vidlice, navrhnout výměnu poškozených částí</w:t>
      </w:r>
    </w:p>
    <w:p>
      <w:pPr>
        <w:pStyle w:val="P30"/>
        <w:framePr w:w="3921" w:h="607" w:hRule="exact" w:wrap="none" w:vAnchor="page" w:hAnchor="margin" w:x="6800" w:y="10675"/>
        <w:rPr>
          <w:rStyle w:val="C3"/>
          <w:rtl w:val="0"/>
        </w:rPr>
      </w:pPr>
    </w:p>
    <w:p>
      <w:pPr>
        <w:pStyle w:val="P31"/>
        <w:framePr w:w="3839" w:h="480" w:hRule="exact" w:wrap="none" w:vAnchor="page" w:hAnchor="margin" w:x="6856" w:y="10731"/>
        <w:rPr>
          <w:rStyle w:val="C22"/>
          <w:rtl w:val="0"/>
        </w:rPr>
      </w:pPr>
      <w:r>
        <w:rPr>
          <w:rStyle w:val="C22"/>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Diagnostika a oprava brzdových systémů motocyklů</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Provést kompletní kontrolu mechanicky ovládané bubnové brzdy</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16"/>
        <w:framePr w:w="6710" w:h="607" w:hRule="exact" w:wrap="none" w:vAnchor="page" w:hAnchor="margin" w:x="45" w:y="13022"/>
        <w:rPr>
          <w:rStyle w:val="C3"/>
          <w:rtl w:val="0"/>
        </w:rPr>
      </w:pPr>
    </w:p>
    <w:p>
      <w:pPr>
        <w:pStyle w:val="P17"/>
        <w:framePr w:w="6658" w:h="480" w:hRule="exact" w:wrap="none" w:vAnchor="page" w:hAnchor="margin" w:x="71" w:y="13078"/>
        <w:rPr>
          <w:rStyle w:val="C13"/>
          <w:rtl w:val="0"/>
        </w:rPr>
      </w:pPr>
      <w:r>
        <w:rPr>
          <w:rStyle w:val="C13"/>
          <w:rtl w:val="0"/>
        </w:rPr>
        <w:t>b) Provést kontrolu všech částí systému hydraulicky ovládané kotoučové brzdy včetně výměny brzdové kapaliny</w:t>
      </w:r>
    </w:p>
    <w:p>
      <w:pPr>
        <w:pStyle w:val="P30"/>
        <w:framePr w:w="3921" w:h="607" w:hRule="exact" w:wrap="none" w:vAnchor="page" w:hAnchor="margin" w:x="6800" w:y="13022"/>
        <w:rPr>
          <w:rStyle w:val="C3"/>
          <w:rtl w:val="0"/>
        </w:rPr>
      </w:pPr>
    </w:p>
    <w:p>
      <w:pPr>
        <w:pStyle w:val="P31"/>
        <w:framePr w:w="3839" w:h="480" w:hRule="exact" w:wrap="none" w:vAnchor="page" w:hAnchor="margin" w:x="6856" w:y="13078"/>
        <w:rPr>
          <w:rStyle w:val="C22"/>
          <w:rtl w:val="0"/>
        </w:rPr>
      </w:pPr>
      <w:r>
        <w:rPr>
          <w:rStyle w:val="C22"/>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Provést diagnostiku brzdového systému s ABS</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 a ústní ověření</w:t>
      </w:r>
    </w:p>
    <w:p>
      <w:pPr>
        <w:pStyle w:val="P32"/>
        <w:framePr w:w="10710" w:h="248" w:hRule="exact" w:wrap="none" w:vAnchor="page" w:hAnchor="margin" w:x="28" w:y="14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podvozků motocyklů, 28.9.2026 13:55:53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vozidla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vozidla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 pojmem přední nebo zadní tlumič se rozumí komponent obsahující prvky tlumení i pružení.</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nastavení podvozků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až c) úkony jsou prováděny přímo na motocyklu</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kol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kontrola a vycentrování kola je prováděno na povoleném výpletu kola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rámů a řízení, oprava a seřízení řízení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diagnostika rámů se provádí pomocí specializovaného diagnostického přístroje</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a oprava odpružení a tlumení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f) úkony se provádí demontáží a montáží z motocyklu</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úkonem se rozumí kompletní demontáž a montáž všech součástí zadního tlumiče, včetně jeho plnohodnotného zprovoznění včetně naplnění oleje a plynu</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brzdových systémů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úkonem se rozumí demontáž a montáž všech částí a součástí brzdového systému</w:t>
      </w:r>
    </w:p>
    <w:p>
      <w:pPr>
        <w:pStyle w:val="P33"/>
        <w:framePr w:w="10766" w:h="1837" w:hRule="exact" w:wrap="none" w:vAnchor="page" w:hAnchor="margin" w:x="0" w:y="10664"/>
        <w:rPr>
          <w:rStyle w:val="C3"/>
          <w:rtl w:val="0"/>
        </w:rPr>
      </w:pPr>
    </w:p>
    <w:p>
      <w:pPr>
        <w:pStyle w:val="P35"/>
        <w:framePr w:w="10710" w:h="340" w:hRule="exact" w:wrap="none" w:vAnchor="page" w:hAnchor="margin" w:x="28" w:y="10664"/>
        <w:rPr>
          <w:rStyle w:val="C25"/>
          <w:rtl w:val="0"/>
        </w:rPr>
      </w:pPr>
      <w:r>
        <w:rPr>
          <w:rStyle w:val="C25"/>
          <w:rtl w:val="0"/>
        </w:rPr>
        <w:t>Výsledné hodnocení</w:t>
      </w:r>
    </w:p>
    <w:p>
      <w:pPr>
        <w:keepNext w:val="0"/>
        <w:keepLines w:val="0"/>
        <w:framePr w:w="10766" w:h="1497" w:hRule="exact" w:wrap="none" w:vAnchor="page" w:hAnchor="margin" w:x="0" w:y="11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28"/>
        <w:rPr>
          <w:rStyle w:val="C3"/>
          <w:rtl w:val="0"/>
        </w:rPr>
      </w:pPr>
    </w:p>
    <w:p>
      <w:pPr>
        <w:pStyle w:val="P35"/>
        <w:framePr w:w="10710" w:h="340" w:hRule="exact" w:wrap="none" w:vAnchor="page" w:hAnchor="margin" w:x="28" w:y="12728"/>
        <w:rPr>
          <w:rStyle w:val="C25"/>
          <w:rtl w:val="0"/>
        </w:rPr>
      </w:pPr>
      <w:r>
        <w:rPr>
          <w:rStyle w:val="C25"/>
          <w:rtl w:val="0"/>
        </w:rPr>
        <w:t>Počet zkoušejících</w:t>
      </w:r>
    </w:p>
    <w:p>
      <w:pPr>
        <w:keepNext w:val="0"/>
        <w:keepLines w:val="0"/>
        <w:framePr w:w="10766" w:h="1036" w:hRule="exact" w:wrap="none" w:vAnchor="page" w:hAnchor="margin" w:x="0" w:y="13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podvozků motocyklů, 28.9.2026 13:55:53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podvozků motocyklů, 28.9.2026 13:55:53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opravy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a pneumatické dílenské nářadí - rázový utahovák, ofukovací pistole, huštění pneumatik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samostatné motocykly s různou konstrukcí podvozků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motocykl se systémem ABS s možností propojení se sériovou diagnostikou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pár předních tlumičů typu up side down</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zadní tlumič s expanzní nádobkou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a přípravky určené k provádění kontrolních a servisních úkonů podle technické dokumentace dle jednotlivých značek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Používaná měřidla musí mít platné kalibrační protokoly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Centrální zvedák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zvedák pod přední kolo a zadní kyvnou vidlici</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Popruhy pro upevnění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Nabíječka akumulátorů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Vyvažovačka pneumatik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demontáž a montáž pneumatik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svinovací metr</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sériovou diagnostiku elektronických systému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klíče na seřízení vinutých pružin</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centrování kol včetně momentového klíče</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Zřízení pro měření rámů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souososti kol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pro demontáž a montáž ložisek řízení včetně siloměru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pro práci s předními tlumiči</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pro práci se zadními tlumiči</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plnění tlumičů dusíkem</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83"/>
        <w:rPr>
          <w:rStyle w:val="C3"/>
          <w:rtl w:val="0"/>
        </w:rPr>
      </w:pPr>
    </w:p>
    <w:p>
      <w:pPr>
        <w:pStyle w:val="P35"/>
        <w:framePr w:w="10710" w:h="340" w:hRule="exact" w:wrap="none" w:vAnchor="page" w:hAnchor="margin" w:x="28" w:y="14783"/>
        <w:rPr>
          <w:rStyle w:val="C25"/>
          <w:rtl w:val="0"/>
        </w:rPr>
      </w:pPr>
      <w:r>
        <w:rPr>
          <w:rStyle w:val="C25"/>
          <w:rtl w:val="0"/>
        </w:rPr>
        <w:t>Doba přípravy na zkoušku</w:t>
      </w:r>
    </w:p>
    <w:p>
      <w:pPr>
        <w:keepNext w:val="0"/>
        <w:keepLines w:val="0"/>
        <w:framePr w:w="10766" w:h="806" w:hRule="exact" w:wrap="none" w:vAnchor="page" w:hAnchor="margin" w:x="0" w:y="15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 podvozků motocyklů, 28.9.2026 13:55:53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pro vykonání zkoušky</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 podvozků motocyklů, 28.9.2026 13:55:53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pStyle w:val="P21"/>
        <w:framePr w:w="7654" w:h="331" w:hRule="exact" w:wrap="none" w:vAnchor="page" w:hAnchor="margin" w:x="28" w:y="15940"/>
        <w:rPr>
          <w:rStyle w:val="C16"/>
          <w:rtl w:val="0"/>
        </w:rPr>
      </w:pPr>
      <w:r>
        <w:rPr>
          <w:rStyle w:val="C16"/>
          <w:rtl w:val="0"/>
        </w:rPr>
        <w:t>Mechanik podvozků motocyklů, 28.9.2026 13:55:53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70C0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A053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