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6639A" Type="http://schemas.openxmlformats.org/officeDocument/2006/relationships/officeDocument" Target="/word/document.xml" /><Relationship Id="coreR476639A" Type="http://schemas.openxmlformats.org/package/2006/relationships/metadata/core-properties" Target="/docProps/core.xml" /><Relationship Id="customR47663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elektrické systémy a příslušenství (kód: 23-142-H)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elektrických systémech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řízení motorů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chladicí a mazací soustavy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komfortních a bezpečnostních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elektrických systémů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oprava, nastavení a seřízení karburátorů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řízení motorů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údržba a oprava chladicí a mazací soustavy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elektrické systémy a příslušenství, 9.9.2026 20:03:42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 xml:space="preserve">a) Orientovat se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elektrických systémech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376" w:hRule="exact" w:wrap="none" w:vAnchor="page" w:hAnchor="margin" w:x="45" w:y="13300"/>
        <w:rPr>
          <w:rStyle w:val="C3"/>
          <w:rtl w:val="0"/>
        </w:rPr>
      </w:pPr>
    </w:p>
    <w:p>
      <w:pPr>
        <w:pStyle w:val="P13"/>
        <w:framePr w:w="6658" w:h="249" w:hRule="exact" w:wrap="none" w:vAnchor="page" w:hAnchor="margin" w:x="71" w:y="13356"/>
        <w:rPr>
          <w:rStyle w:val="C11"/>
          <w:rtl w:val="0"/>
        </w:rPr>
      </w:pPr>
      <w:r>
        <w:rPr>
          <w:rStyle w:val="C11"/>
          <w:rtl w:val="0"/>
        </w:rPr>
        <w:t>a) Popsat díly soustavy osvětlení motocyklu a vysvětlit zapojení</w:t>
      </w:r>
    </w:p>
    <w:p>
      <w:pPr>
        <w:pStyle w:val="P28"/>
        <w:framePr w:w="3921" w:h="376" w:hRule="exact" w:wrap="none" w:vAnchor="page" w:hAnchor="margin" w:x="6800" w:y="13300"/>
        <w:rPr>
          <w:rStyle w:val="C3"/>
          <w:rtl w:val="0"/>
        </w:rPr>
      </w:pPr>
    </w:p>
    <w:p>
      <w:pPr>
        <w:pStyle w:val="P29"/>
        <w:framePr w:w="3839" w:h="249"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677"/>
        <w:rPr>
          <w:rStyle w:val="C3"/>
          <w:rtl w:val="0"/>
        </w:rPr>
      </w:pPr>
    </w:p>
    <w:p>
      <w:pPr>
        <w:pStyle w:val="P17"/>
        <w:framePr w:w="6658" w:h="249" w:hRule="exact" w:wrap="none" w:vAnchor="page" w:hAnchor="margin" w:x="71" w:y="13733"/>
        <w:rPr>
          <w:rStyle w:val="C13"/>
          <w:rtl w:val="0"/>
        </w:rPr>
      </w:pPr>
      <w:r>
        <w:rPr>
          <w:rStyle w:val="C13"/>
          <w:rtl w:val="0"/>
        </w:rPr>
        <w:t>b) Popsat díly dobíjecí soustavy motocyklu a vysvětlit zapojení</w:t>
      </w:r>
    </w:p>
    <w:p>
      <w:pPr>
        <w:pStyle w:val="P30"/>
        <w:framePr w:w="3921" w:h="376" w:hRule="exact" w:wrap="none" w:vAnchor="page" w:hAnchor="margin" w:x="6800" w:y="13677"/>
        <w:rPr>
          <w:rStyle w:val="C3"/>
          <w:rtl w:val="0"/>
        </w:rPr>
      </w:pPr>
    </w:p>
    <w:p>
      <w:pPr>
        <w:pStyle w:val="P31"/>
        <w:framePr w:w="3839" w:h="249" w:hRule="exact" w:wrap="none" w:vAnchor="page" w:hAnchor="margin" w:x="6856" w:y="13733"/>
        <w:rPr>
          <w:rStyle w:val="C22"/>
          <w:rtl w:val="0"/>
        </w:rPr>
      </w:pPr>
      <w:r>
        <w:rPr>
          <w:rStyle w:val="C22"/>
          <w:rtl w:val="0"/>
        </w:rPr>
        <w:t>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Popsat díly startovacího okruhu motocyklu a vysvětlit zapojení</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9.9.2026 20:03:43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principu činnosti karburátorů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systémech vstřikování a palivových soustavách motocyklů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 konstrukci sací a výfukové soustavy spalovacího motoru motocyklů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zapalovacích soustav používaných na motocyklech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a principu činnosti chladicí a mazací soustavy motocyklů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konstrukci a principu činnosti chladicí soustavy motocyklů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konstrukci a princip činnosti mazací soustavy motocyklů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komfortních a bezpečnostních systémech motocyklů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systémech pasivní bezpečnosti motocyklů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Popsat jednotlivé systémy aktivní bezpečnosti motocyklů</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komfortních systémech motocyklů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Orientovat se v elektronických zabezpečovacích systémech motocyklů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Diagnostika a oprava elektrických systémů motocyklů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Provést kontrolu a opravu závady na osvětlení motocyklu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Provést kontrolu měřením jednotlivých součástí dobíjecího okruhu</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c) Provést kontrolu a opravu závady ve startovacím okruhu motocyklu</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dvě kritéria.</w:t>
      </w:r>
    </w:p>
    <w:p>
      <w:pPr>
        <w:pStyle w:val="P23"/>
        <w:framePr w:w="10710" w:h="340" w:hRule="exact" w:wrap="none" w:vAnchor="page" w:hAnchor="margin" w:x="28" w:y="12734"/>
        <w:rPr>
          <w:rStyle w:val="C18"/>
          <w:rtl w:val="0"/>
        </w:rPr>
      </w:pPr>
      <w:r>
        <w:rPr>
          <w:rStyle w:val="C18"/>
          <w:rtl w:val="0"/>
        </w:rPr>
        <w:t>Kontrola, oprava, nastavení a seřízení karburátorů motocyklů</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a) Provést kontrolu, nastavení a seřízení všech okruhů karburátorů</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Praktické předvedení a ústní ověření</w:t>
      </w:r>
    </w:p>
    <w:p>
      <w:pPr>
        <w:pStyle w:val="P16"/>
        <w:framePr w:w="6710" w:h="607" w:hRule="exact" w:wrap="none" w:vAnchor="page" w:hAnchor="margin" w:x="45" w:y="13926"/>
        <w:rPr>
          <w:rStyle w:val="C3"/>
          <w:rtl w:val="0"/>
        </w:rPr>
      </w:pPr>
    </w:p>
    <w:p>
      <w:pPr>
        <w:pStyle w:val="P17"/>
        <w:framePr w:w="6658" w:h="480" w:hRule="exact" w:wrap="none" w:vAnchor="page" w:hAnchor="margin" w:x="71" w:y="13982"/>
        <w:rPr>
          <w:rStyle w:val="C13"/>
          <w:rtl w:val="0"/>
        </w:rPr>
      </w:pPr>
      <w:r>
        <w:rPr>
          <w:rStyle w:val="C13"/>
          <w:rtl w:val="0"/>
        </w:rPr>
        <w:t>b) Provést synchronizaci škrticích klapek karburátoru na čtyřválcovém motoru</w:t>
      </w:r>
    </w:p>
    <w:p>
      <w:pPr>
        <w:pStyle w:val="P30"/>
        <w:framePr w:w="3921" w:h="607" w:hRule="exact" w:wrap="none" w:vAnchor="page" w:hAnchor="margin" w:x="6800" w:y="13926"/>
        <w:rPr>
          <w:rStyle w:val="C3"/>
          <w:rtl w:val="0"/>
        </w:rPr>
      </w:pPr>
    </w:p>
    <w:p>
      <w:pPr>
        <w:pStyle w:val="P31"/>
        <w:framePr w:w="3839" w:h="480" w:hRule="exact" w:wrap="none" w:vAnchor="page" w:hAnchor="margin" w:x="6856" w:y="1398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9.9.2026 20:03:43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tlaku paliva v systému vstřikování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nastavení klapek v sacím a výfukovém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Diagnostikovat a opravit závady zapalovací soustavy na motocyklech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údržba a oprava chladicí a mazací soustavy motocyklů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kontrolu chladicí soustavy motocyklů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kontrolu tlaku oleje a jeho výměnu včetně filtru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9.9.2026 20:03:43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elektrických systémů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provést testy funkčnosti všech dílů dobíjecí soustavy podle servisního manuálu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oprava, nastavení a seřízení karburátorů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seřízení hladiny paliva na demontovaném karburátoru, zbytek na karburátoru v motocyklu</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036"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elektrické systémy a příslušenství, 9.9.2026 20:03:43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elektrické systémy a příslušenství, 9.9.2026 20:03:43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servisní manuály pro všechny používané zkušební motocykly a motory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 s přístupem do systému aktualizace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posuvné měřidlo, listové měrky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momentové klíče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 multimetr, osciloskop</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čtyřválcovým motorem s karburátorem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vstřikováním paliva</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kapalinou chlazeným motorem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na měření a seřízení podtlaků v sání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paliva vstřikovacích sytémů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kontrolu chladicího okruhu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mazacího oleje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provozní náplně a servisní chemické přípravky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přípravy na zkoušku</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Doba pro vykonání zkoušky</w:t>
      </w:r>
    </w:p>
    <w:p>
      <w:pPr>
        <w:keepNext w:val="0"/>
        <w:keepLines w:val="0"/>
        <w:framePr w:w="10766" w:h="806" w:hRule="exact" w:wrap="none" w:vAnchor="page" w:hAnchor="margin" w:x="0" w:y="125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 elektrické systémy a příslušenství, 9.9.2026 20:03:43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motocyklů – elektrické systémy a příslušenství, 9.9.2026 20:03:43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8E48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34B2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