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6B88F" Type="http://schemas.openxmlformats.org/officeDocument/2006/relationships/officeDocument" Target="/word/document.xml" /><Relationship Id="coreR4566B88F" Type="http://schemas.openxmlformats.org/package/2006/relationships/metadata/core-properties" Target="/docProps/core.xml" /><Relationship Id="customR4566B8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motocyklů - hnací agregáty a převody, 18.9.2026 6:15:33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011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6F7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