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EC1B" Type="http://schemas.openxmlformats.org/officeDocument/2006/relationships/officeDocument" Target="/word/document.xml" /><Relationship Id="coreR14EC1B" Type="http://schemas.openxmlformats.org/package/2006/relationships/metadata/core-properties" Target="/docProps/core.xml" /><Relationship Id="customR14EC1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motocyklů - hnací agregáty a převody (kód: 23-143-H)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motocyklů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motocyklů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základních elektrotechnických a elektronických součástí motocyklů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konstrukci a principu činnosti hnacích agregátů motocyklů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konstrukci a principu činnosti spojek a převodů motocyklů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Kontrola, údržba a oprava hnacího agregátu motocyklů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a údržba primárních převodů a spojek motocyklů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převodovek a řadicích mechanismů motocyklů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Kontrola, údržba a seřízení sekundárních převodů motocyklů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motocyklů - hnací agregáty a převody, 18.9.2026 6:15:30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1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https://www.nsp.cz/jednotka-prace/mechanik-motocyklu#zdravotni-zpusobilost).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 řízení vozidel skupiny „A“.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pravidel bezpečnosti a hygieny práce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nakládání s nebezpečnými odpady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kvalitu odvedené práce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pochopení a dodržování technologických postupů podle dokumentace výrobce vozidla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plnění časových norem oprav podle dokumentace výrobce vozidla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kompetencí: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Kontrola, údržba a oprava hnacího agregátu motocyklů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měření minimálně dvouválcového motoru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motor umístěn ve stojanu - připraví AOs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až e) motor demontován z motocyklu a rozložen - připraví AOs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 údržba primárních převodů a spojek motocyklů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až d) úkony jsou prováděny přímo na motocyklu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převodovek a řadicích mechanismů motocyklů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až c) převodovka demontována z motocyklu- připraví AOs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motocyklů - hnací agregáty a převody, 18.9.2026 6:15:30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AČR, 2W sport klub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Miroslav Rolinger /f. o./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motocyklů - hnací agregáty a převody, 18.9.2026 6:15:30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