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22C4BA" Type="http://schemas.openxmlformats.org/officeDocument/2006/relationships/officeDocument" Target="/word/document.xml" /><Relationship Id="coreR7022C4BA" Type="http://schemas.openxmlformats.org/package/2006/relationships/metadata/core-properties" Target="/docProps/core.xml" /><Relationship Id="customR7022C4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skladování energie pomocí bateriových článků (kód: 26-084-H)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zdrojích alternativní energie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 terminologii bateriových článků pro skladování energie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druzích baterií pro skladování energie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orientace ve složení bateriového úložiště energie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komunikaci mezi uložišti energie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kontrola řídící sítě a provádění servisních činností skladování energie pomocí bateriových článků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dokumentace skladování energie pomocí bateriových článků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21.08.2019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7.11.2026 17:45:53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 zkoušky je omezeno těmito onemocněními: kožní prekancerozy, závažné poruchy krvetvorby a krvácivé stavy, poruchy vidění, závrať jakékoliv etiologie, duševní poruchy, poruchy chování.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typové pozice - záchvatovité a kolapsové stavy.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Činnost obsluhy se sestává z: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-monitorování a úprav nastavení řídících prvků sítě na základě aktuálního zatížení sítě, omezení sítě a dostupnosti energie z obnovitelných zdrojů,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-technické podpory a servisu pro rozvodné závody provozující distribuční sítě a pro průmyslové a velké komerční zákazníky,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-údržby řídící sítě a provádění servisní činnosti úložiště dle předpisu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splňovat kvalifikaci vyhlášky 50/1978 Sb., §6, v platném znění.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probíhat na úložišti pro výkony do 100 kW.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7.11.2026 17:45:53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Skupina ČEZ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7.11.2026 17:45:53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