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008E8E" Type="http://schemas.openxmlformats.org/officeDocument/2006/relationships/officeDocument" Target="/word/document.xml" /><Relationship Id="coreRF008E8E" Type="http://schemas.openxmlformats.org/package/2006/relationships/metadata/core-properties" Target="/docProps/core.xml" /><Relationship Id="customRF008E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pro elektroenergetická rozvodná zařízení (kód: 26-085-H)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vhodných pomůcek, nářadí a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Montáž, opravy a zapojování energetických rozvodných vedení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Odstraňování poruch na elektroenergetických rozvodných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záznamů o provedené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14.10.2022</w:t>
      </w:r>
    </w:p>
    <w:p>
      <w:pPr>
        <w:pStyle w:val="P21"/>
        <w:framePr w:w="7654" w:h="331" w:hRule="exact" w:wrap="none" w:vAnchor="page" w:hAnchor="margin" w:x="28" w:y="15940"/>
        <w:rPr>
          <w:rStyle w:val="C16"/>
          <w:rtl w:val="0"/>
        </w:rPr>
      </w:pPr>
      <w:r>
        <w:rPr>
          <w:rStyle w:val="C16"/>
          <w:rtl w:val="0"/>
        </w:rPr>
        <w:t>Elektromechanik pro elektroenergetická rozvodná zařízení, 31.7.2026 15:03:49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a projektovou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ve výkresech a projektech elektroenergetických rozvodných zařízení včetně příslušných inženýrských sítí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Aplikovat normy pro elektroenergetiku a uvést praktické uplatnění těchto norem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vhodných pomůcek, nářadí a materiálů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vhodné pracovní pomůcky pro zadaný pracovní úkol a stanovit pracovní postup</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Zkontrolovat kompletnost materiálu</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Montáž, opravy a zapojování energetických rozvodných vedení</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Provést montáž a připojení izolovaného vedení nízkého napětí</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Zhotovit kabelovou spojku na kabelu nízkého a vysokého napětí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Provést montáž a připojení venkovního vedení nízkého napětí včetně omezovačů přepětí</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Měření elektrických veličin a parametrů, vyhodnocování naměřených hodnot</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Charakterizovat způsoby měření základních elektrických veličin</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Ústní ověření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Změřit, vyhodnotit a interpretovat elektrické veličiny podle zadaného úkolu</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 a ústní ověření</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Odstraňování poruch na elektroenergetických rozvodných zařízeních</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Charakterizovat druhy poruch na rozvodných zařízeních nízkého a vysokého napětí</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Ústní ověření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Stanovit postup odstranění definované závady</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 a ústní ověření</w:t>
      </w:r>
    </w:p>
    <w:p>
      <w:pPr>
        <w:pStyle w:val="P32"/>
        <w:framePr w:w="10710" w:h="248" w:hRule="exact" w:wrap="none" w:vAnchor="page" w:hAnchor="margin" w:x="28" w:y="14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pro elektroenergetická rozvodná zařízení, 31.7.2026 15:03:49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záznamů o provedené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zápis o montáži nebo odstranění závady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Zajišťovat bezpečnost při práci na elektrickém zařízení, vysvětlit zajištění beznapěťového stavu</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Praktické předvedení a ústní ověření</w:t>
      </w:r>
    </w:p>
    <w:p>
      <w:pPr>
        <w:pStyle w:val="P16"/>
        <w:framePr w:w="6710" w:h="607" w:hRule="exact" w:wrap="none" w:vAnchor="page" w:hAnchor="margin" w:x="45" w:y="5525"/>
        <w:rPr>
          <w:rStyle w:val="C3"/>
          <w:rtl w:val="0"/>
        </w:rPr>
      </w:pPr>
    </w:p>
    <w:p>
      <w:pPr>
        <w:pStyle w:val="P17"/>
        <w:framePr w:w="6658" w:h="480" w:hRule="exact" w:wrap="none" w:vAnchor="page" w:hAnchor="margin" w:x="71" w:y="5581"/>
        <w:rPr>
          <w:rStyle w:val="C13"/>
          <w:rtl w:val="0"/>
        </w:rPr>
      </w:pPr>
      <w:r>
        <w:rPr>
          <w:rStyle w:val="C13"/>
          <w:rtl w:val="0"/>
        </w:rPr>
        <w:t>b) Zajišťovat bezpečnost při práci na elektrickém zařízení při práci pod napětím</w:t>
      </w:r>
    </w:p>
    <w:p>
      <w:pPr>
        <w:pStyle w:val="P30"/>
        <w:framePr w:w="3921" w:h="607" w:hRule="exact" w:wrap="none" w:vAnchor="page" w:hAnchor="margin" w:x="6800" w:y="5525"/>
        <w:rPr>
          <w:rStyle w:val="C3"/>
          <w:rtl w:val="0"/>
        </w:rPr>
      </w:pPr>
    </w:p>
    <w:p>
      <w:pPr>
        <w:pStyle w:val="P31"/>
        <w:framePr w:w="3839" w:h="480" w:hRule="exact" w:wrap="none" w:vAnchor="page" w:hAnchor="margin" w:x="6856" w:y="5581"/>
        <w:rPr>
          <w:rStyle w:val="C22"/>
          <w:rtl w:val="0"/>
        </w:rPr>
      </w:pPr>
      <w:r>
        <w:rPr>
          <w:rStyle w:val="C22"/>
          <w:rtl w:val="0"/>
        </w:rPr>
        <w:t>Praktické předvedení a ústní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c) Popsat poskytnutí první pomoci při úrazu elektrickým proudem</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32"/>
        <w:framePr w:w="10710" w:h="248" w:hRule="exact" w:wrap="none" w:vAnchor="page" w:hAnchor="margin" w:x="28" w:y="6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elektroenergetická rozvodná zařízení, 31.7.2026 15:03:49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(vyžaduje se zdravotní způsobilost pro práci ve výškách podle vyhlášky č. 79/2013 Sb., v platném znění).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doložení elektrotechnické způsobilosti podle § 6 vyhl. č. 50/1978 Sb., v platném znění.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podmínek BOZP v celém jejím průběhu.</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provádět na reálném pracovišti.</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271"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 pro elektroenergetická rozvodná zařízení, 31.7.2026 15:03:49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elektrotechnickém a střední vzdělání s maturitní zkouškou a alespoň 5 let odborné praxe v oblasti rozvodu elektrické energie, nebo ve funkci učitele praktického vyučování nebo odborného výcviku v oblasti elektrotechniky; odborná způsobilost v elektrotechnice podle minimálně § 6 vyhl. č.50/1978 Sb., v platném znění.</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elektrotechnickém a alespoň 5 let odborné praxe v oblasti rozvodu elektrické energie, nebo ve funkci učitele praktického vyučování nebo odborného výcviku v oblasti elektrotechniky; odborná způsobilost v elektrotechnice podle minimálně § 6 vyhl. č.50/1978 Sb., v platném znění.</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elektrotechnickém a alespoň 5 let odborné praxe v oblasti rozvodu elektrické energie, nebo ve funkci učitele praktického vyučování nebo odborného výcviku v oblasti elektrotechniky; odborná způsobilost v elektrotechnice podle minimálně § 6 vyhl. č.50/1978 Sb., v platném znění.</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rozvodu elektrické energie, nebo ve funkci učitele praktického vyučování nebo odborného výcviku v oblasti elektrotechniky; odborná způsobilost v elektrotechnice podle minimálně § 6 vyhl. č.50/1978 Sb., v platném znění.</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pro elektroenergetická rozvodná zařízení, 31.7.2026 15:03:49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podklady a normy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technické normy z oblasti elektrotechniky a energetických rozvodných zařízení, jedná se především o ČSN EN 50110-1 ed.3, ČSN 33 2000-5-52 ed.2, ČSN 33 2000-5-54 ed.3, ČSN 33 2000-4-41 ed.2, ČSN 33 2000-6-61 ed.2, ČSN 33 2000-4-473, v platných zněních</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 dle zadání autorizované osoby, na nichž bude zkouškou prováděno ověření příslušných kompetencí v rozsahu hodnoticího standardu, elektrotechnické tabulky; související předpisy o bezpečnosti a ochraně zdraví při práci (BOZP)</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apod. musí být k dispozici buď v listinné podobě v dostatečném počtu potřebném pro zkoušku, nebo v elektronické podobě, v off line formě, pro okamžité použití uchazečem.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elektromontéra</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vodiče AlFe, kabely, spojky vodičů a kabelů, kabelové skříně (rozpojovací, smyčkové, přípojkové), omezovače přepětí, jisticí a ochranné přístroje, nosné prvky vedení</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Měřicí přístroje</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klešťový VAmetr, měřič sledu fází, přístroj pro měření izolačního a zemního odporu, pro měření impedance vypínací smyčky a proudových chráničů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Speciální prostředky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prostředky pro práci ve výškách, osobní ochrana proti pádu, napínací zařízení, lisovací souprava pro spojování a zakončení vodičů, zkratovací souprava, plynový hořák, momentový klíč, zkoušečka napětí NN, VN</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Prostory s elektroenergetickým rozvodným zařízením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66"/>
        <w:rPr>
          <w:rStyle w:val="C3"/>
          <w:rtl w:val="0"/>
        </w:rPr>
      </w:pPr>
    </w:p>
    <w:p>
      <w:pPr>
        <w:pStyle w:val="P35"/>
        <w:framePr w:w="10710" w:h="340" w:hRule="exact" w:wrap="none" w:vAnchor="page" w:hAnchor="margin" w:x="28" w:y="11466"/>
        <w:rPr>
          <w:rStyle w:val="C25"/>
          <w:rtl w:val="0"/>
        </w:rPr>
      </w:pPr>
      <w:r>
        <w:rPr>
          <w:rStyle w:val="C25"/>
          <w:rtl w:val="0"/>
        </w:rPr>
        <w:t>Doba přípravy na zkoušku</w:t>
      </w:r>
    </w:p>
    <w:p>
      <w:pPr>
        <w:keepNext w:val="0"/>
        <w:keepLines w:val="0"/>
        <w:framePr w:w="10766" w:h="806" w:hRule="exact" w:wrap="none" w:vAnchor="page" w:hAnchor="margin" w:x="0" w:y="118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39"/>
        <w:rPr>
          <w:rStyle w:val="C3"/>
          <w:rtl w:val="0"/>
        </w:rPr>
      </w:pPr>
    </w:p>
    <w:p>
      <w:pPr>
        <w:pStyle w:val="P35"/>
        <w:framePr w:w="10710" w:h="340" w:hRule="exact" w:wrap="none" w:vAnchor="page" w:hAnchor="margin" w:x="28" w:y="12839"/>
        <w:rPr>
          <w:rStyle w:val="C25"/>
          <w:rtl w:val="0"/>
        </w:rPr>
      </w:pPr>
      <w:r>
        <w:rPr>
          <w:rStyle w:val="C25"/>
          <w:rtl w:val="0"/>
        </w:rPr>
        <w:t>Doba pro vykonání zkoušky</w:t>
      </w:r>
    </w:p>
    <w:p>
      <w:pPr>
        <w:keepNext w:val="0"/>
        <w:keepLines w:val="0"/>
        <w:framePr w:w="10766" w:h="806" w:hRule="exact" w:wrap="none" w:vAnchor="page" w:hAnchor="margin" w:x="0" w:y="13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pro elektroenergetická rozvodná zařízení, 31.7.2026 15:03:49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 z.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zaměstnavatelů v energetice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 pro elektroenergetická rozvodná zařízení, 31.7.2026 15:03:49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7BF9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CB60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