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B350F" Type="http://schemas.openxmlformats.org/officeDocument/2006/relationships/officeDocument" Target="/word/document.xml" /><Relationship Id="coreR7E1B350F" Type="http://schemas.openxmlformats.org/package/2006/relationships/metadata/core-properties" Target="/docProps/core.xml" /><Relationship Id="customR7E1B3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přípravář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 potravinářských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http://katalog.nsp.cz/karta_tp.aspx?id_jp=101972).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jednotlivá hodnoticí kritéria, stanoví konkrétní pokrmy pro přípravu. Pro ověření kompetence Příprava pokrmů pro rychlé občerstvení připraví uchazeč jeden pokrm v počtu 5 porcí, pro ověření kompetence Zpracování a úprava polotovarů jeden pokrm v počtu alespoň 2 porcí. Pokrmy budou doplněny 2 přílohami s odlišnými způsoby přípravy ( např. smažený karbanátek s bramborovou kaší, pečené kuře s dušenou rýží) . Kompetence se ověřují při práci v pracovním týmu. 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