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8500F5" Type="http://schemas.openxmlformats.org/officeDocument/2006/relationships/officeDocument" Target="/word/document.xml" /><Relationship Id="coreR568500F5" Type="http://schemas.openxmlformats.org/package/2006/relationships/metadata/core-properties" Target="/docProps/core.xml" /><Relationship Id="customR568500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předprodejní a prodejní servis (kód: 23-144-H)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právních aspektech provozu motocyklů na pozemních komunikacích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druzích a rozsahu pravidelných servisních prohlídek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pravidelných servisních prohlídek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Sestavení nového motocyklu a příprava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motocyklů, ruční a mechanizované čištění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předprodejní a prodejní servis, 20.10.2026 7:42:48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právních aspektech provozu motocyklů na pozemních komunikacích</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právních předpisech o schvalování technické způsobilosti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význam používání originálních náhradních dílů nebo náhradních dílů shodných s originálem při opravách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Popsat význam montáže homologovaného příslušenství</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Ústní ověření</w:t>
      </w:r>
    </w:p>
    <w:p>
      <w:pPr>
        <w:pStyle w:val="P16"/>
        <w:framePr w:w="6710" w:h="607" w:hRule="exact" w:wrap="none" w:vAnchor="page" w:hAnchor="margin" w:x="45" w:y="14897"/>
        <w:rPr>
          <w:rStyle w:val="C3"/>
          <w:rtl w:val="0"/>
        </w:rPr>
      </w:pPr>
    </w:p>
    <w:p>
      <w:pPr>
        <w:pStyle w:val="P17"/>
        <w:framePr w:w="6658" w:h="480" w:hRule="exact" w:wrap="none" w:vAnchor="page" w:hAnchor="margin" w:x="71" w:y="14953"/>
        <w:rPr>
          <w:rStyle w:val="C13"/>
          <w:rtl w:val="0"/>
        </w:rPr>
      </w:pPr>
      <w:r>
        <w:rPr>
          <w:rStyle w:val="C13"/>
          <w:rtl w:val="0"/>
        </w:rPr>
        <w:t>d) Popsat důsledky montáže neschválených dílů a příslušenství včetně úprav a přestavby motocyklů</w:t>
      </w:r>
    </w:p>
    <w:p>
      <w:pPr>
        <w:pStyle w:val="P30"/>
        <w:framePr w:w="3921" w:h="607" w:hRule="exact" w:wrap="none" w:vAnchor="page" w:hAnchor="margin" w:x="6800" w:y="14897"/>
        <w:rPr>
          <w:rStyle w:val="C3"/>
          <w:rtl w:val="0"/>
        </w:rPr>
      </w:pPr>
    </w:p>
    <w:p>
      <w:pPr>
        <w:pStyle w:val="P31"/>
        <w:framePr w:w="3839" w:h="480" w:hRule="exact" w:wrap="none" w:vAnchor="page" w:hAnchor="margin" w:x="6856" w:y="14953"/>
        <w:rPr>
          <w:rStyle w:val="C22"/>
          <w:rtl w:val="0"/>
        </w:rPr>
      </w:pPr>
      <w:r>
        <w:rPr>
          <w:rStyle w:val="C22"/>
          <w:rtl w:val="0"/>
        </w:rPr>
        <w:t>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předprodejní a prodejní servis, 20.10.2026 7:42:48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druzích a rozsahu pravidelných servisních prohlídek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rozsah pracovních úkonů servisní prohlídky určené autorizovanou osobou, specifikovat pro ni použitý materiál a náhradní 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význam servisních prohlídek a údržby motocyklu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pravidelných servisních prohlídek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pravidelnou roční servisní prohlídku motocyklu včetně výměny všech provozních náplní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přípravu motocyklu na kontrolu ve stanici technické kontroly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Provést záznam o prohlídce do technické dokumentace motocyklu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Sestavení nového motocyklu a příprava k prodeji</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Sestavit nový motocykl /dodávka od výrobce v nesmontovaném stavu/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jízdní zkoušku s ověřením funkčnosti jednotlivých částí motocyklu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předání motocyklu zákazníkovi včetně seznámení s údržbou a ovládáním motocyklu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Ošetřování motocyklů, ruční a mechanizované čištění</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Provést čištění motocyklu</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Popsat vhodnost volby čisticích a konzervačních přípravků pro jednotlivé části motocyklu</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vhodné postupy pro ošetření jednotlivých částí po mytí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předprodejní a prodejní servis, 20.10.2026 7:42:48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motocyklu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motocyklů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předprodejní a prodejní servis, 20.10.2026 7:42:48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kvalifikační požadavky: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předprodejní a prodejní servis, 20.10.2026 7:42:48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 jednotkou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motocykly dodané od výrobce v přepravním stavu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pro provedení roční servisní prohlídky včetně potřebných náhradních dílů, provozních náplní a servisní chemické přípravky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přístroje a prostředky pro ruční a mechanizované čištění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0"/>
        <w:rPr>
          <w:rStyle w:val="C3"/>
          <w:rtl w:val="0"/>
        </w:rPr>
      </w:pPr>
    </w:p>
    <w:p>
      <w:pPr>
        <w:pStyle w:val="P35"/>
        <w:framePr w:w="10710" w:h="340" w:hRule="exact" w:wrap="none" w:vAnchor="page" w:hAnchor="margin" w:x="28" w:y="11250"/>
        <w:rPr>
          <w:rStyle w:val="C25"/>
          <w:rtl w:val="0"/>
        </w:rPr>
      </w:pPr>
      <w:r>
        <w:rPr>
          <w:rStyle w:val="C25"/>
          <w:rtl w:val="0"/>
        </w:rPr>
        <w:t>Doba přípravy na zkoušku</w:t>
      </w:r>
    </w:p>
    <w:p>
      <w:pPr>
        <w:keepNext w:val="0"/>
        <w:keepLines w:val="0"/>
        <w:framePr w:w="10766" w:h="806" w:hRule="exact" w:wrap="none" w:vAnchor="page" w:hAnchor="margin" w:x="0" w:y="11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pro vykonání zkoušky</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motocyklů – předprodejní a prodejní servis, 20.10.2026 7:42:48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pStyle w:val="P21"/>
        <w:framePr w:w="7654" w:h="331" w:hRule="exact" w:wrap="none" w:vAnchor="page" w:hAnchor="margin" w:x="28" w:y="15940"/>
        <w:rPr>
          <w:rStyle w:val="C16"/>
          <w:rtl w:val="0"/>
        </w:rPr>
      </w:pPr>
      <w:r>
        <w:rPr>
          <w:rStyle w:val="C16"/>
          <w:rtl w:val="0"/>
        </w:rPr>
        <w:t>Mechanik/mechanička motocyklů – předprodejní a prodejní servis, 20.10.2026 7:42:48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2733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85A9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