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EB1A2" Type="http://schemas.openxmlformats.org/officeDocument/2006/relationships/officeDocument" Target="/word/document.xml" /><Relationship Id="coreR448EB1A2" Type="http://schemas.openxmlformats.org/package/2006/relationships/metadata/core-properties" Target="/docProps/core.xml" /><Relationship Id="customR448EB1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předprodejní a prodejní servis, 30.9.2026 5:03:32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předprodejní a prodejní servis, 30.9.2026 5:03:32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předprodejní a prodejní servis, 30.9.2026 5:03:32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předprodejní a prodejní servis, 30.9.2026 5:03:32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předprodejní a prodejní servis, 30.9.2026 5:03:32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motocyklů - předprodejní a prodejní servis, 30.9.2026 5:03:32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 motocyklů - předprodejní a prodejní servis, 30.9.2026 5:03:32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66D4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308A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