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6A29EA" Type="http://schemas.openxmlformats.org/officeDocument/2006/relationships/officeDocument" Target="/word/document.xml" /><Relationship Id="coreR506A29EA" Type="http://schemas.openxmlformats.org/package/2006/relationships/metadata/core-properties" Target="/docProps/core.xml" /><Relationship Id="customR506A29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předprodejní a prodejní servis (kód: 23-144-H)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právních aspektech provozu motocyklů na pozemních komunikacích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druzích a rozsahu pravidelných servisních prohlídek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Sestavení nového motocyklu a příprava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motocyklů, ruční a mechanizované čištění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20.10.2026 12:05:43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motocyklu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motocyklů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20.10.2026 12:05:43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20.10.2026 12:05:43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