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6BB52B" Type="http://schemas.openxmlformats.org/officeDocument/2006/relationships/officeDocument" Target="/word/document.xml" /><Relationship Id="coreR216BB52B" Type="http://schemas.openxmlformats.org/package/2006/relationships/metadata/core-properties" Target="/docProps/core.xml" /><Relationship Id="customR216BB5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parních energetických zařízení (kód: 26-061-M)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parních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pojmech, údajích a technických parametrech parních kotlů se jmenovitým množstvím vyráběné páry nad 50 t/h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řízení provozu a kontrola činnosti úseků v teplárnách, redukčních a výměníkových stanicích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parních energetických zařízení, 20.10.2026 10:24:56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topičského průkazu opravňujícího k samostatné obsluze kotlů 2. nebo 1. třídy.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parního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parních energetických zařízení, 20.10.2026 10:24:56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parních energetických zařízení, 20.10.2026 10:24:56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