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9361A" Type="http://schemas.openxmlformats.org/officeDocument/2006/relationships/officeDocument" Target="/word/document.xml" /><Relationship Id="coreR5199361A" Type="http://schemas.openxmlformats.org/package/2006/relationships/metadata/core-properties" Target="/docProps/core.xml" /><Relationship Id="customR519936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stravovacích zařízení, 20.10.2026 9:25:43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Způsob seznámení uchazeče s pracovištěm a uvedenými požadavky je v kompetenci autorizované osoby.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https://nsp.cz/jednotka-prace/vedouci-pracovnik-pohosti#zdravotni-zpusobilost).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zadáno splnění konkrétních činností a úkolů, které si autorizovaná osoba předem připraví a rozpracuje na základě daných kritérií. 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"Organizace a řízení činnosti pracovníků svěřených úseků v oblasti stravování (kuchyně, restaurace)"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59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•Provést kontrolu pracovníků při nakládání s denními tržbami - kritérium bude ověřeno simulací kontroly, tzn. na základě faktického zpracování reálných vstupů a výstupů bez dopadu na reálný provoz. Ověřování bude zahrnovat vysvětlení práce se systémem EET.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stravovacích zařízení, 20.10.2026 9:25:43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stravovacích zařízení, 20.10.2026 9:25:43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EBFA7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