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6D94AB" Type="http://schemas.openxmlformats.org/officeDocument/2006/relationships/officeDocument" Target="/word/document.xml" /><Relationship Id="coreR716D94AB" Type="http://schemas.openxmlformats.org/package/2006/relationships/metadata/core-properties" Target="/docProps/core.xml" /><Relationship Id="customR716D94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Prezentování a propagace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agendy ubytovacího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Spoluvytváření obchodní strategie ubytovacího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pracovníků a organizace činností k zabezpečení plynulého provozu ubytovacího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osobní hygieny, zásad ochrany životního prostředí, BOZP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Prezentování a propagace podniku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ukázku (příklad) dotazování spokojenosti zákazníků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Řešit stížnosti a připomínky hostů (na základě simulované situace)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Sledovat hodnocení a reputační marketing – tripadvisor, booking, hotelcheck atd.</w:t>
      </w:r>
    </w:p>
    <w:p>
      <w:pPr>
        <w:pStyle w:val="P28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 opatření na základě vyhodnocování reviews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Uvést možnosti propagace provozu, crossmarketing, crossselling a up-selling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Vedení agendy ubytovacího zařízení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Provést záznam do knihy hostů a výkazu cizinecké policie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Popsat základní podklady potřebné pro mzdovou agendu (smluvní podmínky, výkaz práce)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Popsat přípravu a průběh inventarizačního procesu na recepci (systém inventarizace z pohledu dlouhodobého, krátkodobého a spotřebního majetku)</w:t>
      </w:r>
    </w:p>
    <w:p>
      <w:pPr>
        <w:pStyle w:val="P28"/>
        <w:framePr w:w="3921" w:h="831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0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04"/>
        <w:rPr>
          <w:rStyle w:val="C13"/>
          <w:rtl w:val="0"/>
        </w:rPr>
      </w:pPr>
      <w:r>
        <w:rPr>
          <w:rStyle w:val="C13"/>
          <w:rtl w:val="0"/>
        </w:rPr>
        <w:t>d) Popsat princip kontroly vykazovaných tržeb, nastavení kontrolních mechanismů</w:t>
      </w:r>
    </w:p>
    <w:p>
      <w:pPr>
        <w:pStyle w:val="P30"/>
        <w:framePr w:w="3921" w:h="607" w:hRule="exact" w:wrap="none" w:vAnchor="page" w:hAnchor="margin" w:x="6800" w:y="90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0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6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11"/>
        <w:rPr>
          <w:rStyle w:val="C11"/>
          <w:rtl w:val="0"/>
        </w:rPr>
      </w:pPr>
      <w:r>
        <w:rPr>
          <w:rStyle w:val="C11"/>
          <w:rtl w:val="0"/>
        </w:rPr>
        <w:t>e) Vysvětlit účel provozního řádu ubytovacího zařízení a způsob seznámení klienta s provozním řádem</w:t>
      </w:r>
    </w:p>
    <w:p>
      <w:pPr>
        <w:pStyle w:val="P28"/>
        <w:framePr w:w="3921" w:h="607" w:hRule="exact" w:wrap="none" w:vAnchor="page" w:hAnchor="margin" w:x="6800" w:y="96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2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18"/>
        <w:rPr>
          <w:rStyle w:val="C13"/>
          <w:rtl w:val="0"/>
        </w:rPr>
      </w:pPr>
      <w:r>
        <w:rPr>
          <w:rStyle w:val="C13"/>
          <w:rtl w:val="0"/>
        </w:rPr>
        <w:t>f) Uvést povinnosti při kontrole provozovny státními orgány (ČOI, cizinecká policie)</w:t>
      </w:r>
    </w:p>
    <w:p>
      <w:pPr>
        <w:pStyle w:val="P30"/>
        <w:framePr w:w="3921" w:h="607" w:hRule="exact" w:wrap="none" w:vAnchor="page" w:hAnchor="margin" w:x="6800" w:y="102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1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418"/>
        <w:rPr>
          <w:rStyle w:val="C18"/>
          <w:rtl w:val="0"/>
        </w:rPr>
      </w:pPr>
      <w:r>
        <w:rPr>
          <w:rStyle w:val="C18"/>
          <w:rtl w:val="0"/>
        </w:rPr>
        <w:t>Spoluvytváření obchodní strategie ubytovacího zařízení</w:t>
      </w:r>
    </w:p>
    <w:p>
      <w:pPr>
        <w:pStyle w:val="P24"/>
        <w:framePr w:w="6713" w:h="376" w:hRule="exact" w:wrap="none" w:vAnchor="page" w:hAnchor="margin" w:x="45" w:y="118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9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8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9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2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90"/>
        <w:rPr>
          <w:rStyle w:val="C11"/>
          <w:rtl w:val="0"/>
        </w:rPr>
      </w:pPr>
      <w:r>
        <w:rPr>
          <w:rStyle w:val="C11"/>
          <w:rtl w:val="0"/>
        </w:rPr>
        <w:t>a) Vysvětlit základní složky a parametry rozpočtu ubytovacího zařízení, způsob jeho vyhodnocování</w:t>
      </w:r>
    </w:p>
    <w:p>
      <w:pPr>
        <w:pStyle w:val="P28"/>
        <w:framePr w:w="3921" w:h="607" w:hRule="exact" w:wrap="none" w:vAnchor="page" w:hAnchor="margin" w:x="6800" w:y="122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b) Popsat základní členění a způsob vyhodnocení nákladů ubytovacího úseku</w:t>
      </w:r>
    </w:p>
    <w:p>
      <w:pPr>
        <w:pStyle w:val="P30"/>
        <w:framePr w:w="3921" w:h="607" w:hRule="exact" w:wrap="none" w:vAnchor="page" w:hAnchor="margin" w:x="6800" w:y="128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4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503"/>
        <w:rPr>
          <w:rStyle w:val="C11"/>
          <w:rtl w:val="0"/>
        </w:rPr>
      </w:pPr>
      <w:r>
        <w:rPr>
          <w:rStyle w:val="C11"/>
          <w:rtl w:val="0"/>
        </w:rPr>
        <w:t>c) Vysvětlit rozdělení klientů do odpovídajících segmentů pro ubytovací zařízení (dle charakteru cestování, národností, typu pobytu)</w:t>
      </w:r>
    </w:p>
    <w:p>
      <w:pPr>
        <w:pStyle w:val="P28"/>
        <w:framePr w:w="3921" w:h="607" w:hRule="exact" w:wrap="none" w:vAnchor="page" w:hAnchor="margin" w:x="6800" w:y="134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5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110"/>
        <w:rPr>
          <w:rStyle w:val="C13"/>
          <w:rtl w:val="0"/>
        </w:rPr>
      </w:pPr>
      <w:r>
        <w:rPr>
          <w:rStyle w:val="C13"/>
          <w:rtl w:val="0"/>
        </w:rPr>
        <w:t>d) Vyhodnotit stávající cenovou politiku a uvést návrhy k zefektivnění</w:t>
      </w:r>
    </w:p>
    <w:p>
      <w:pPr>
        <w:pStyle w:val="P30"/>
        <w:framePr w:w="3921" w:h="376" w:hRule="exact" w:wrap="none" w:vAnchor="page" w:hAnchor="margin" w:x="6800" w:y="14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11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řízení pohovorů a jejich adekvátní vyhodnocení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strukturu odměňování jednotlivých zaměstnanců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Představit příklady a formy školení zaměstnanců, tréningové programy (on the job, off the job, cross trénink)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Řízení pracovníků a organizace činností k zabezpečení plynulého provozu ubytovacího zařízení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postupy práce při check-in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Popsat postupy práce při check-out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Popsat postupy tvorby rezervace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Uvést náplň práce concierge, a to jako samostatné pozice nebo jako úkoly pro recepční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e) Charakterizovat práci, normy a rozdělení směn pro pokojské (pobyty, odjezdy)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Provést kontrolu uklizeného pokoje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Dodržování zásad osobní hygieny, zásad ochrany životního prostředí, BOZP a požární ochrany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Vysvětlit podstatu sanitačního řádu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zásady osobní hygieny a hygieny práce v průběhu pracovních činností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Vysvětlit pravidla plnění směrnic PO a BOZP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Vysvětlit podstatu a činnosti požárních hlídek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061"/>
        <w:rPr>
          <w:rStyle w:val="C18"/>
          <w:rtl w:val="0"/>
        </w:rPr>
      </w:pPr>
      <w:r>
        <w:rPr>
          <w:rStyle w:val="C18"/>
          <w:rtl w:val="0"/>
        </w:rPr>
        <w:t>Organizování práce v provozu</w:t>
      </w:r>
    </w:p>
    <w:p>
      <w:pPr>
        <w:pStyle w:val="P24"/>
        <w:framePr w:w="6713" w:h="376" w:hRule="exact" w:wrap="none" w:vAnchor="page" w:hAnchor="margin" w:x="45" w:y="12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a) Popsat náplň práce zaměstnanců</w:t>
      </w:r>
    </w:p>
    <w:p>
      <w:pPr>
        <w:pStyle w:val="P28"/>
        <w:framePr w:w="3921" w:h="376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b) Popsat zásady řízení pracovní doby zaměstnanců a plánování směn</w:t>
      </w:r>
    </w:p>
    <w:p>
      <w:pPr>
        <w:pStyle w:val="P30"/>
        <w:framePr w:w="3921" w:h="376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85"/>
        <w:rPr>
          <w:rStyle w:val="C11"/>
          <w:rtl w:val="0"/>
        </w:rPr>
      </w:pPr>
      <w:r>
        <w:rPr>
          <w:rStyle w:val="C11"/>
          <w:rtl w:val="0"/>
        </w:rPr>
        <w:t>c) Zkontrolovat kvalitu vykonané práce podřízených pracovníků</w:t>
      </w:r>
    </w:p>
    <w:p>
      <w:pPr>
        <w:pStyle w:val="P28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1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38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NSP 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"https://nsp.cz/jednotka-prace/provozni"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https://nsp.cz/jednotka-prace/provozni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splnění konkrétních činností a úkolů, které si autorizovaná osoba předem připraví a rozpracuje na základě daných kritérií.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modelové situace pro prozkoušení jednotlivých kritérií, která budou simulovat skutečný provoz (report odbydlených nocí, celkové tržby, evidence uklizených pokojů, nájezdové a odjezdové rezervace, stornované rezervace apod.).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standardní písemné dokumentaci náleží finanční a obchodní uzávěrky, obchodní plán, mzdové výkazy, tiskopisy nutné k evidenci hostů.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ubytovacím zařízení vzhledem k povaze zkoušky.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nebo gastronomie a nejméně 5 let odborné praxe v oblasti hotelnictví v řídicích činnostech nebo ve funkci učitele praktického vyučování/odborných předmětů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minimálně v bakalářském studijním programu se zaměřením na hotelnictví nebo gastronomii a nejméně 5 let odborné praxe v oblasti hotelnictví v řídicích činnostech nebo ve funkci učitele odborných předmětů/praktického vyučování v oblasti hotelnictví.</w:t>
      </w:r>
    </w:p>
    <w:p>
      <w:pPr>
        <w:keepNext w:val="0"/>
        <w:keepLines w:val="1"/>
        <w:framePr w:w="10766" w:h="5231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65-040-M Manažer/manažerka ubytovacích služeb a střední vzdělání s maturitní zkouškou a nejméně 5 let odborné praxe v hotelovém provozu v řídicích činnostech v oblasti hotelnictví.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231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09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ubytovací zařízení (prostor pro přípravu a následné zkoušení uchazeče)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nutné k evidenci hostů, finančních plánů, mzdových podkladů, pracovních výkazů, pracovních smluv, reportů ubytovacího úseku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vzory registračních karet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techniku</w:t>
      </w:r>
    </w:p>
    <w:p>
      <w:pPr>
        <w:keepNext w:val="0"/>
        <w:keepLines w:val="1"/>
        <w:framePr w:w="10766" w:h="2750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přístup k internetu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75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547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7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8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07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07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4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ubytovacích služeb, 28.9.2026 11:34:35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35429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455648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F771D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071BA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