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E7F8D" Type="http://schemas.openxmlformats.org/officeDocument/2006/relationships/officeDocument" Target="/word/document.xml" /><Relationship Id="coreR5FE7F8D" Type="http://schemas.openxmlformats.org/package/2006/relationships/metadata/core-properties" Target="/docProps/core.xml" /><Relationship Id="customR5FE7F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8:51:52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ukázku (příklad) dotazování spokojenosti zákazníků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Řešit stížnosti a připomínky hostů (na základě simulované situace)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Sledovat hodnocení a reputační marketing – tripadvisor, booking, hotelcheck atd.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 opatření na základě vyhodnocování reviews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Uvést možnosti propagace provozu, crossmarketing, crossselling a up-selling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Vedení agendy ubytovacího zařízení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Provést záznam do knihy hostů a výkazu cizinecké policie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Popsat základní podklady potřebné pro mzdovou agendu (smluvní podmínky, výkaz práce)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Popsat přípravu a průběh inventarizačního procesu na recepci (systém inventarizace z pohledu dlouhodobého, krátkodobého a spotřebního majetku)</w:t>
      </w:r>
    </w:p>
    <w:p>
      <w:pPr>
        <w:pStyle w:val="P28"/>
        <w:framePr w:w="3921" w:h="831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d) Popsat princip kontroly vykazovaných tržeb, nastavení kontrolních mechanismů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e) Vysvětlit účel provozního řádu ubytovacího zařízení a způsob seznámení klienta s provozním řádem</w:t>
      </w:r>
    </w:p>
    <w:p>
      <w:pPr>
        <w:pStyle w:val="P28"/>
        <w:framePr w:w="3921" w:h="607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18"/>
        <w:rPr>
          <w:rStyle w:val="C13"/>
          <w:rtl w:val="0"/>
        </w:rPr>
      </w:pPr>
      <w:r>
        <w:rPr>
          <w:rStyle w:val="C13"/>
          <w:rtl w:val="0"/>
        </w:rPr>
        <w:t>f) Uvést povinnosti při kontrole provozovny státními orgány (ČOI, cizinecká policie)</w:t>
      </w:r>
    </w:p>
    <w:p>
      <w:pPr>
        <w:pStyle w:val="P30"/>
        <w:framePr w:w="3921" w:h="607" w:hRule="exact" w:wrap="none" w:vAnchor="page" w:hAnchor="margin" w:x="6800" w:y="102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18"/>
        <w:rPr>
          <w:rStyle w:val="C18"/>
          <w:rtl w:val="0"/>
        </w:rPr>
      </w:pPr>
      <w:r>
        <w:rPr>
          <w:rStyle w:val="C18"/>
          <w:rtl w:val="0"/>
        </w:rPr>
        <w:t>Spoluvytváření obchodní strategie ubytovacího zařízení</w:t>
      </w:r>
    </w:p>
    <w:p>
      <w:pPr>
        <w:pStyle w:val="P24"/>
        <w:framePr w:w="6713" w:h="376" w:hRule="exact" w:wrap="none" w:vAnchor="page" w:hAnchor="margin" w:x="45" w:y="118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0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ubytovacího zařízení, způsob jeho vyhodnocování</w:t>
      </w:r>
    </w:p>
    <w:p>
      <w:pPr>
        <w:pStyle w:val="P28"/>
        <w:framePr w:w="3921" w:h="607" w:hRule="exact" w:wrap="none" w:vAnchor="page" w:hAnchor="margin" w:x="6800" w:y="12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ubytovacího úseku</w:t>
      </w:r>
    </w:p>
    <w:p>
      <w:pPr>
        <w:pStyle w:val="P30"/>
        <w:framePr w:w="3921" w:h="607" w:hRule="exact" w:wrap="none" w:vAnchor="page" w:hAnchor="margin" w:x="6800" w:y="12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c) Vysvětlit rozdělení klientů do odpovídajících segmentů pro ubytovací zařízení (dle charakteru cestování, národností, typu pobytu)</w:t>
      </w:r>
    </w:p>
    <w:p>
      <w:pPr>
        <w:pStyle w:val="P28"/>
        <w:framePr w:w="3921" w:h="607" w:hRule="exact" w:wrap="none" w:vAnchor="page" w:hAnchor="margin" w:x="6800" w:y="134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10"/>
        <w:rPr>
          <w:rStyle w:val="C13"/>
          <w:rtl w:val="0"/>
        </w:rPr>
      </w:pPr>
      <w:r>
        <w:rPr>
          <w:rStyle w:val="C13"/>
          <w:rtl w:val="0"/>
        </w:rPr>
        <w:t>d) Vyhodnotit stávající cenovou politiku a uvést návrhy k zefektivnění</w:t>
      </w:r>
    </w:p>
    <w:p>
      <w:pPr>
        <w:pStyle w:val="P30"/>
        <w:framePr w:w="3921" w:h="376" w:hRule="exact" w:wrap="none" w:vAnchor="page" w:hAnchor="margin" w:x="6800" w:y="14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1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8:51:52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tréningové programy (on the job, off the job, cross trénink)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Řízení pracovníků a organizace činností k zabezpečení plynulého provozu ubytovacího zařízení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postupy práce při check-in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Popsat postupy práce při check-out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Popsat postupy tvorby rezervace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Uvést náplň práce concierge, a to jako samostatné pozice nebo jako úkoly pro recepční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Charakterizovat práci, normy a rozdělení směn pro pokojské (pobyty, odjezdy)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f) Provést kontrolu uklizeného pokoje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1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2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a) Popsat náplň práce zaměstnanců</w:t>
      </w:r>
    </w:p>
    <w:p>
      <w:pPr>
        <w:pStyle w:val="P28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5"/>
        <w:rPr>
          <w:rStyle w:val="C11"/>
          <w:rtl w:val="0"/>
        </w:rPr>
      </w:pPr>
      <w:r>
        <w:rPr>
          <w:rStyle w:val="C11"/>
          <w:rtl w:val="0"/>
        </w:rPr>
        <w:t>c) Zkontrolovat kvalitu vykonané práce podřízených pracovníků</w:t>
      </w:r>
    </w:p>
    <w:p>
      <w:pPr>
        <w:pStyle w:val="P28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8:51:52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72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997" w:h="230" w:hRule="exact" w:wrap="none" w:vAnchor="page" w:hAnchor="margin" w:x="72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71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277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prace/provozni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089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759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zúčastní</w:t>
      </w:r>
    </w:p>
    <w:p>
      <w:pPr>
        <w:pStyle w:val="P38"/>
        <w:framePr w:w="793" w:h="230" w:hRule="exact" w:wrap="none" w:vAnchor="page" w:hAnchor="margin" w:x="3648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483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9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48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836" w:h="230" w:hRule="exact" w:wrap="none" w:vAnchor="page" w:hAnchor="margin" w:x="5899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777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994" w:h="230" w:hRule="exact" w:wrap="none" w:vAnchor="page" w:hAnchor="margin" w:x="7435" w:y="4947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16" w:h="230" w:hRule="exact" w:wrap="none" w:vAnchor="page" w:hAnchor="margin" w:x="8472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8630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907" w:y="1123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1411" w:y="11239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658" w:h="230" w:hRule="exact" w:wrap="none" w:vAnchor="page" w:hAnchor="margin" w:x="2126" w:y="1123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047" w:h="230" w:hRule="exact" w:wrap="none" w:vAnchor="page" w:hAnchor="margin" w:x="2827" w:y="1123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06" w:h="230" w:hRule="exact" w:wrap="none" w:vAnchor="page" w:hAnchor="margin" w:x="3916" w:y="1123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4665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38" w:y="11239"/>
        <w:rPr>
          <w:rStyle w:val="C27"/>
          <w:rtl w:val="0"/>
        </w:rPr>
      </w:pPr>
      <w:r>
        <w:rPr>
          <w:rStyle w:val="C27"/>
          <w:rtl w:val="0"/>
        </w:rPr>
        <w:t>úkolů,</w:t>
      </w:r>
    </w:p>
    <w:p>
      <w:pPr>
        <w:pStyle w:val="P38"/>
        <w:framePr w:w="461" w:h="230" w:hRule="exact" w:wrap="none" w:vAnchor="page" w:hAnchor="margin" w:x="5428" w:y="1123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5932" w:y="1123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6134" w:y="112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334" w:y="112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92" w:h="230" w:hRule="exact" w:wrap="none" w:vAnchor="page" w:hAnchor="margin" w:x="7939" w:y="1123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8673" w:y="1123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9398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571" w:y="11239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241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1147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58" w:h="230" w:hRule="exact" w:wrap="none" w:vAnchor="page" w:hAnchor="margin" w:x="1060" w:y="11470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615" w:h="230" w:hRule="exact" w:wrap="none" w:vAnchor="page" w:hAnchor="margin" w:x="1761" w:y="11470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9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19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79" w:h="230" w:hRule="exact" w:wrap="none" w:vAnchor="page" w:hAnchor="margin" w:x="2582" w:y="11940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3504" w:y="11940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03" w:h="230" w:hRule="exact" w:wrap="none" w:vAnchor="page" w:hAnchor="margin" w:x="4195" w:y="119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05" w:h="230" w:hRule="exact" w:wrap="none" w:vAnchor="page" w:hAnchor="margin" w:x="4540" w:y="11940"/>
        <w:rPr>
          <w:rStyle w:val="C27"/>
          <w:rtl w:val="0"/>
        </w:rPr>
      </w:pPr>
      <w:r>
        <w:rPr>
          <w:rStyle w:val="C27"/>
          <w:rtl w:val="0"/>
        </w:rPr>
        <w:t>prozkoušení</w:t>
      </w:r>
    </w:p>
    <w:p>
      <w:pPr>
        <w:pStyle w:val="P38"/>
        <w:framePr w:w="1057" w:h="230" w:hRule="exact" w:wrap="none" w:vAnchor="page" w:hAnchor="margin" w:x="5688" w:y="1194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15" w:h="230" w:hRule="exact" w:wrap="none" w:vAnchor="page" w:hAnchor="margin" w:x="6787" w:y="11940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7444" w:y="1194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572" w:h="230" w:hRule="exact" w:wrap="none" w:vAnchor="page" w:hAnchor="margin" w:x="7948" w:y="1194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8563" w:y="11940"/>
        <w:rPr>
          <w:rStyle w:val="C27"/>
          <w:rtl w:val="0"/>
        </w:rPr>
      </w:pPr>
      <w:r>
        <w:rPr>
          <w:rStyle w:val="C27"/>
          <w:rtl w:val="0"/>
        </w:rPr>
        <w:t>simulovat</w:t>
      </w:r>
    </w:p>
    <w:p>
      <w:pPr>
        <w:pStyle w:val="P38"/>
        <w:framePr w:w="802" w:h="230" w:hRule="exact" w:wrap="none" w:vAnchor="page" w:hAnchor="margin" w:x="9465" w:y="11940"/>
        <w:rPr>
          <w:rStyle w:val="C27"/>
          <w:rtl w:val="0"/>
        </w:rPr>
      </w:pPr>
      <w:r>
        <w:rPr>
          <w:rStyle w:val="C27"/>
          <w:rtl w:val="0"/>
        </w:rPr>
        <w:t>skutečný</w:t>
      </w:r>
    </w:p>
    <w:p>
      <w:pPr>
        <w:pStyle w:val="P38"/>
        <w:framePr w:w="615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605" w:h="230" w:hRule="exact" w:wrap="none" w:vAnchor="page" w:hAnchor="margin" w:x="686" w:y="12171"/>
        <w:rPr>
          <w:rStyle w:val="C27"/>
          <w:rtl w:val="0"/>
        </w:rPr>
      </w:pPr>
      <w:r>
        <w:rPr>
          <w:rStyle w:val="C27"/>
          <w:rtl w:val="0"/>
        </w:rPr>
        <w:t>(report</w:t>
      </w:r>
    </w:p>
    <w:p>
      <w:pPr>
        <w:pStyle w:val="P38"/>
        <w:framePr w:w="1138" w:h="230" w:hRule="exact" w:wrap="none" w:vAnchor="page" w:hAnchor="margin" w:x="1334" w:y="12171"/>
        <w:rPr>
          <w:rStyle w:val="C27"/>
          <w:rtl w:val="0"/>
        </w:rPr>
      </w:pPr>
      <w:r>
        <w:rPr>
          <w:rStyle w:val="C27"/>
          <w:rtl w:val="0"/>
        </w:rPr>
        <w:t>odbydlených</w:t>
      </w:r>
    </w:p>
    <w:p>
      <w:pPr>
        <w:pStyle w:val="P38"/>
        <w:framePr w:w="447" w:h="230" w:hRule="exact" w:wrap="none" w:vAnchor="page" w:hAnchor="margin" w:x="2515" w:y="12171"/>
        <w:rPr>
          <w:rStyle w:val="C27"/>
          <w:rtl w:val="0"/>
        </w:rPr>
      </w:pPr>
      <w:r>
        <w:rPr>
          <w:rStyle w:val="C27"/>
          <w:rtl w:val="0"/>
        </w:rPr>
        <w:t>nocí,</w:t>
      </w:r>
    </w:p>
    <w:p>
      <w:pPr>
        <w:pStyle w:val="P38"/>
        <w:framePr w:w="692" w:h="230" w:hRule="exact" w:wrap="none" w:vAnchor="page" w:hAnchor="margin" w:x="3004" w:y="1217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505" w:h="230" w:hRule="exact" w:wrap="none" w:vAnchor="page" w:hAnchor="margin" w:x="3739" w:y="12171"/>
        <w:rPr>
          <w:rStyle w:val="C27"/>
          <w:rtl w:val="0"/>
        </w:rPr>
      </w:pPr>
      <w:r>
        <w:rPr>
          <w:rStyle w:val="C27"/>
          <w:rtl w:val="0"/>
        </w:rPr>
        <w:t>tržby,</w:t>
      </w:r>
    </w:p>
    <w:p>
      <w:pPr>
        <w:pStyle w:val="P38"/>
        <w:framePr w:w="817" w:h="230" w:hRule="exact" w:wrap="none" w:vAnchor="page" w:hAnchor="margin" w:x="4286" w:y="12171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946" w:h="230" w:hRule="exact" w:wrap="none" w:vAnchor="page" w:hAnchor="margin" w:x="5145" w:y="12171"/>
        <w:rPr>
          <w:rStyle w:val="C27"/>
          <w:rtl w:val="0"/>
        </w:rPr>
      </w:pPr>
      <w:r>
        <w:rPr>
          <w:rStyle w:val="C27"/>
          <w:rtl w:val="0"/>
        </w:rPr>
        <w:t>uklizených</w:t>
      </w:r>
    </w:p>
    <w:p>
      <w:pPr>
        <w:pStyle w:val="P38"/>
        <w:framePr w:w="658" w:h="230" w:hRule="exact" w:wrap="none" w:vAnchor="page" w:hAnchor="margin" w:x="6134" w:y="12171"/>
        <w:rPr>
          <w:rStyle w:val="C27"/>
          <w:rtl w:val="0"/>
        </w:rPr>
      </w:pPr>
      <w:r>
        <w:rPr>
          <w:rStyle w:val="C27"/>
          <w:rtl w:val="0"/>
        </w:rPr>
        <w:t>pokojů,</w:t>
      </w:r>
    </w:p>
    <w:p>
      <w:pPr>
        <w:pStyle w:val="P38"/>
        <w:framePr w:w="927" w:h="230" w:hRule="exact" w:wrap="none" w:vAnchor="page" w:hAnchor="margin" w:x="6835" w:y="12171"/>
        <w:rPr>
          <w:rStyle w:val="C27"/>
          <w:rtl w:val="0"/>
        </w:rPr>
      </w:pPr>
      <w:r>
        <w:rPr>
          <w:rStyle w:val="C27"/>
          <w:rtl w:val="0"/>
        </w:rPr>
        <w:t>nájezdové</w:t>
      </w:r>
    </w:p>
    <w:p>
      <w:pPr>
        <w:pStyle w:val="P38"/>
        <w:framePr w:w="130" w:h="230" w:hRule="exact" w:wrap="none" w:vAnchor="page" w:hAnchor="margin" w:x="780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7977" w:y="12171"/>
        <w:rPr>
          <w:rStyle w:val="C27"/>
          <w:rtl w:val="0"/>
        </w:rPr>
      </w:pPr>
      <w:r>
        <w:rPr>
          <w:rStyle w:val="C27"/>
          <w:rtl w:val="0"/>
        </w:rPr>
        <w:t>odjezdové</w:t>
      </w:r>
    </w:p>
    <w:p>
      <w:pPr>
        <w:pStyle w:val="P38"/>
        <w:framePr w:w="946" w:h="230" w:hRule="exact" w:wrap="none" w:vAnchor="page" w:hAnchor="margin" w:x="8947" w:y="12171"/>
        <w:rPr>
          <w:rStyle w:val="C27"/>
          <w:rtl w:val="0"/>
        </w:rPr>
      </w:pPr>
      <w:r>
        <w:rPr>
          <w:rStyle w:val="C27"/>
          <w:rtl w:val="0"/>
        </w:rPr>
        <w:t>rezervace,</w:t>
      </w:r>
    </w:p>
    <w:p>
      <w:pPr>
        <w:pStyle w:val="P38"/>
        <w:framePr w:w="1004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stornované</w:t>
      </w:r>
    </w:p>
    <w:p>
      <w:pPr>
        <w:pStyle w:val="P38"/>
        <w:framePr w:w="893" w:h="230" w:hRule="exact" w:wrap="none" w:vAnchor="page" w:hAnchor="margin" w:x="1075" w:y="12401"/>
        <w:rPr>
          <w:rStyle w:val="C27"/>
          <w:rtl w:val="0"/>
        </w:rPr>
      </w:pPr>
      <w:r>
        <w:rPr>
          <w:rStyle w:val="C27"/>
          <w:rtl w:val="0"/>
        </w:rPr>
        <w:t>rezervace</w:t>
      </w:r>
    </w:p>
    <w:p>
      <w:pPr>
        <w:pStyle w:val="P38"/>
        <w:framePr w:w="639" w:h="230" w:hRule="exact" w:wrap="none" w:vAnchor="page" w:hAnchor="margin" w:x="2011" w:y="12401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80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1051" w:y="128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1555" w:y="1287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74" w:h="230" w:hRule="exact" w:wrap="none" w:vAnchor="page" w:hAnchor="margin" w:x="2500" w:y="1287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2817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100" w:y="12871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3816" w:y="1287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4142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4425" w:y="12871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61" w:h="230" w:hRule="exact" w:wrap="none" w:vAnchor="page" w:hAnchor="margin" w:x="331" w:y="13342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783" w:h="230" w:hRule="exact" w:wrap="none" w:vAnchor="page" w:hAnchor="margin" w:x="1334" w:y="13342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1148" w:h="230" w:hRule="exact" w:wrap="none" w:vAnchor="page" w:hAnchor="margin" w:x="2160" w:y="13342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548" w:h="230" w:hRule="exact" w:wrap="none" w:vAnchor="page" w:hAnchor="margin" w:x="3350" w:y="13342"/>
        <w:rPr>
          <w:rStyle w:val="C27"/>
          <w:rtl w:val="0"/>
        </w:rPr>
      </w:pPr>
      <w:r>
        <w:rPr>
          <w:rStyle w:val="C27"/>
          <w:rtl w:val="0"/>
        </w:rPr>
        <w:t>náleží</w:t>
      </w:r>
    </w:p>
    <w:p>
      <w:pPr>
        <w:pStyle w:val="P38"/>
        <w:framePr w:w="716" w:h="230" w:hRule="exact" w:wrap="none" w:vAnchor="page" w:hAnchor="margin" w:x="3940" w:y="13342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130" w:h="230" w:hRule="exact" w:wrap="none" w:vAnchor="page" w:hAnchor="margin" w:x="4699" w:y="133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872" w:y="13342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869" w:h="230" w:hRule="exact" w:wrap="none" w:vAnchor="page" w:hAnchor="margin" w:x="5750" w:y="13342"/>
        <w:rPr>
          <w:rStyle w:val="C27"/>
          <w:rtl w:val="0"/>
        </w:rPr>
      </w:pPr>
      <w:r>
        <w:rPr>
          <w:rStyle w:val="C27"/>
          <w:rtl w:val="0"/>
        </w:rPr>
        <w:t>uzávěrky,</w:t>
      </w:r>
    </w:p>
    <w:p>
      <w:pPr>
        <w:pStyle w:val="P38"/>
        <w:framePr w:w="836" w:h="230" w:hRule="exact" w:wrap="none" w:vAnchor="page" w:hAnchor="margin" w:x="6662" w:y="13342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447" w:h="230" w:hRule="exact" w:wrap="none" w:vAnchor="page" w:hAnchor="margin" w:x="7540" w:y="13342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716" w:h="230" w:hRule="exact" w:wrap="none" w:vAnchor="page" w:hAnchor="margin" w:x="8030" w:y="13342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682" w:h="230" w:hRule="exact" w:wrap="none" w:vAnchor="page" w:hAnchor="margin" w:x="8788" w:y="13342"/>
        <w:rPr>
          <w:rStyle w:val="C27"/>
          <w:rtl w:val="0"/>
        </w:rPr>
      </w:pPr>
      <w:r>
        <w:rPr>
          <w:rStyle w:val="C27"/>
          <w:rtl w:val="0"/>
        </w:rPr>
        <w:t>výkazy,</w:t>
      </w:r>
    </w:p>
    <w:p>
      <w:pPr>
        <w:pStyle w:val="P38"/>
        <w:framePr w:w="783" w:h="230" w:hRule="exact" w:wrap="none" w:vAnchor="page" w:hAnchor="margin" w:x="9513" w:y="13342"/>
        <w:rPr>
          <w:rStyle w:val="C27"/>
          <w:rtl w:val="0"/>
        </w:rPr>
      </w:pPr>
      <w:r>
        <w:rPr>
          <w:rStyle w:val="C27"/>
          <w:rtl w:val="0"/>
        </w:rPr>
        <w:t>tiskopisy</w:t>
      </w:r>
    </w:p>
    <w:p>
      <w:pPr>
        <w:pStyle w:val="P38"/>
        <w:framePr w:w="514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585" w:y="1357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744" w:y="13572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8"/>
        <w:framePr w:w="562" w:h="230" w:hRule="exact" w:wrap="none" w:vAnchor="page" w:hAnchor="margin" w:x="1536" w:y="13572"/>
        <w:rPr>
          <w:rStyle w:val="C27"/>
          <w:rtl w:val="0"/>
        </w:rPr>
      </w:pPr>
      <w:r>
        <w:rPr>
          <w:rStyle w:val="C27"/>
          <w:rtl w:val="0"/>
        </w:rPr>
        <w:t>hostů.</w:t>
      </w:r>
    </w:p>
    <w:p>
      <w:pPr>
        <w:pStyle w:val="P38"/>
        <w:framePr w:w="7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1008" w:y="140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1512" w:y="14043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116" w:h="230" w:hRule="exact" w:wrap="none" w:vAnchor="page" w:hAnchor="margin" w:x="2515" w:y="14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673" w:y="14043"/>
        <w:rPr>
          <w:rStyle w:val="C27"/>
          <w:rtl w:val="0"/>
        </w:rPr>
      </w:pPr>
      <w:r>
        <w:rPr>
          <w:rStyle w:val="C27"/>
          <w:rtl w:val="0"/>
        </w:rPr>
        <w:t>ubytovacím</w:t>
      </w:r>
    </w:p>
    <w:p>
      <w:pPr>
        <w:pStyle w:val="P38"/>
        <w:framePr w:w="725" w:h="230" w:hRule="exact" w:wrap="none" w:vAnchor="page" w:hAnchor="margin" w:x="3753" w:y="1404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869" w:h="230" w:hRule="exact" w:wrap="none" w:vAnchor="page" w:hAnchor="margin" w:x="4521" w:y="14043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5433" w:y="140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58" w:h="230" w:hRule="exact" w:wrap="none" w:vAnchor="page" w:hAnchor="margin" w:x="5592" w:y="14043"/>
        <w:rPr>
          <w:rStyle w:val="C27"/>
          <w:rtl w:val="0"/>
        </w:rPr>
      </w:pPr>
      <w:r>
        <w:rPr>
          <w:rStyle w:val="C27"/>
          <w:rtl w:val="0"/>
        </w:rPr>
        <w:t>povaze</w:t>
      </w:r>
    </w:p>
    <w:p>
      <w:pPr>
        <w:pStyle w:val="P38"/>
        <w:framePr w:w="793" w:h="230" w:hRule="exact" w:wrap="none" w:vAnchor="page" w:hAnchor="margin" w:x="6292" w:y="140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4513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4513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451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45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4513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451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451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5793" w:y="1451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6619" w:y="145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792" w:y="1451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617" w:y="1451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8740" w:y="1451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8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8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8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8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8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98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9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98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98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98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98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9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4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4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4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4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4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4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4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4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4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4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6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6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6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6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6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6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6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6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6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6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6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6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6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6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6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8:51:52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29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7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9" w:hRule="exact" w:wrap="none" w:vAnchor="page" w:hAnchor="margin" w:x="0" w:y="857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57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31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se zaměřením na hotelnictví nebo gastronomii a nejméně 5 let odborné praxe v oblasti hotelnictví v řídicích činnostech nebo ve funkci učitele odborných předmětů/praktického vyučování v oblasti hotelnictví.</w:t>
      </w:r>
    </w:p>
    <w:p>
      <w:pPr>
        <w:keepNext w:val="0"/>
        <w:keepLines w:val="1"/>
        <w:framePr w:w="10766" w:h="5231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65-040-M Manažer/manažerka ubytovacích služeb a střední vzdělání s maturitní zkouškou a nejméně 5 let odborné praxe v hotelovém provozu v řídicích činnostech v oblasti hotelnictví.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8:51:52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ubytovací zařízení (prostor pro přípravu a následné zkoušení uchazeče)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nutné k evidenci hostů, finančních plánů, mzdových podkladů, pracovních výkazů, pracovních smluv, reportů ubytovacího úseku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vzory registračních karet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8:51:52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8:51:52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565CD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AA95F9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2286B9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E0AB44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