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1A7D86" Type="http://schemas.openxmlformats.org/officeDocument/2006/relationships/officeDocument" Target="/word/document.xml" /><Relationship Id="coreR111A7D86" Type="http://schemas.openxmlformats.org/package/2006/relationships/metadata/core-properties" Target="/docProps/core.xml" /><Relationship Id="customR111A7D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ubytovacích služeb (kód: 65-040-M)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pracovník pohostinství a hotelového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16:46:44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Hotelnictví (kód: 65-42-M/01)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Hotelový manažer (kód: 65-99-M/05)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Manažer/manažerka stravovacích zařízení (kód: 65-039-M)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Manažer/manažerka ubytovacích služeb (kód: 65-040-M)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Vedoucí pracovník pohostinství a hotelového provozu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ubytovacích služeb, 28.9.2026 16:46:44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