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22901" Type="http://schemas.openxmlformats.org/officeDocument/2006/relationships/officeDocument" Target="/word/document.xml" /><Relationship Id="coreR12022901" Type="http://schemas.openxmlformats.org/package/2006/relationships/metadata/core-properties" Target="/docProps/core.xml" /><Relationship Id="customR120229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skleněných vánočních ozdob (kód: 28-106-H)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materiálu, nástrojů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dekorování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kvality a balení skleněných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skleněných vánočních ozdob,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pěti různě dekorovaných druhů vánočních ozdob a výrobní dokumentaci a umožní uchazeči se s tímto seznámit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předstihu (minimálně 2 týdny)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 seznámit v předstihu (minimálně 1 měsíc) před zkouškou.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při zkoušce prokáže znalosti a dovednosti o postupech při malbě dekoru skleněných vánočních ozdob.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skleněných vánočních ozdob,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skleněných vánočních ozdob,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