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DA1D2" Type="http://schemas.openxmlformats.org/officeDocument/2006/relationships/officeDocument" Target="/word/document.xml" /><Relationship Id="coreR1DBDA1D2" Type="http://schemas.openxmlformats.org/package/2006/relationships/metadata/core-properties" Target="/docProps/core.xml" /><Relationship Id="customR1DBDA1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lezení na umělých stěnách (kód: 74-031-M)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17.6.2026 9:12:54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PaedDr. Brázdil Zdeněk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Křižíkova 2850/6, 70200 Ostrava - Moravská Ostrava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Český horolezecký svaz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 xml:space="preserve">Belgická  642/15, 12000 Praha 2 - Vinohrady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DAP SPORT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Blodkova 256, 50006 Hradec Králové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HO SmíchOFF,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Táborská 979/5,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Ing. Kadlec Tomáš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Horní Bludovice  865, 73937 Horní Bludovice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Lezecká asociace nezávislých odborníků, z.s.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 xml:space="preserve">Ruská  784/64, 10100 Praha 10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Lezení pro všechny z.s.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Ke smrčině 244, 14900 Praha 4</w:t>
      </w:r>
    </w:p>
    <w:p>
      <w:pPr>
        <w:pStyle w:val="P17"/>
        <w:framePr w:w="7847" w:h="376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Mgr. Lonský Ondřej</w:t>
      </w:r>
    </w:p>
    <w:p>
      <w:pPr>
        <w:pStyle w:val="P19"/>
        <w:framePr w:w="2784" w:h="376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Býšť 259, 53322 Býšť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Mgr. Marynčáková Natálie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Lubno 271, 73911 Frýdlant nad Ostravicí</w:t>
      </w:r>
    </w:p>
    <w:p>
      <w:pPr>
        <w:pStyle w:val="P17"/>
        <w:framePr w:w="7847" w:h="607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 Silvičková Kateřina</w:t>
      </w:r>
    </w:p>
    <w:p>
      <w:pPr>
        <w:pStyle w:val="P19"/>
        <w:framePr w:w="2784" w:h="607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 xml:space="preserve">5. května  1183, 25229 Dobřichovice</w:t>
      </w:r>
    </w:p>
    <w:p>
      <w:pPr>
        <w:pStyle w:val="P13"/>
        <w:framePr w:w="7847" w:h="607" w:hRule="exact" w:wrap="none" w:vAnchor="page" w:hAnchor="margin" w:x="45" w:y="1036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Summit Drive s.r.o.</w:t>
      </w:r>
    </w:p>
    <w:p>
      <w:pPr>
        <w:pStyle w:val="P15"/>
        <w:framePr w:w="2784" w:h="607" w:hRule="exact" w:wrap="none" w:vAnchor="page" w:hAnchor="margin" w:x="7937" w:y="1036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17"/>
        <w:rPr>
          <w:rStyle w:val="C14"/>
          <w:rtl w:val="0"/>
        </w:rPr>
      </w:pPr>
      <w:r>
        <w:rPr>
          <w:rStyle w:val="C14"/>
          <w:rtl w:val="0"/>
        </w:rPr>
        <w:t xml:space="preserve">Úslavská  2357/75, 32600 Plzeň</w:t>
      </w:r>
    </w:p>
    <w:p>
      <w:pPr>
        <w:pStyle w:val="P17"/>
        <w:framePr w:w="7847" w:h="376" w:hRule="exact" w:wrap="none" w:vAnchor="page" w:hAnchor="margin" w:x="45" w:y="109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033"/>
        <w:rPr>
          <w:rStyle w:val="C15"/>
          <w:rtl w:val="0"/>
        </w:rPr>
      </w:pPr>
      <w:r>
        <w:rPr>
          <w:rStyle w:val="C15"/>
          <w:rtl w:val="0"/>
        </w:rPr>
        <w:t>Mgr. Špás David</w:t>
      </w:r>
    </w:p>
    <w:p>
      <w:pPr>
        <w:pStyle w:val="P19"/>
        <w:framePr w:w="2784" w:h="376" w:hRule="exact" w:wrap="none" w:vAnchor="page" w:hAnchor="margin" w:x="7937" w:y="109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033"/>
        <w:rPr>
          <w:rStyle w:val="C16"/>
          <w:rtl w:val="0"/>
        </w:rPr>
      </w:pPr>
      <w:r>
        <w:rPr>
          <w:rStyle w:val="C16"/>
          <w:rtl w:val="0"/>
        </w:rPr>
        <w:t>Kosičky 57, 50365 Kosičky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lezení na umělých stěnách, 17.6.2026 9:12:54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