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985B3B" Type="http://schemas.openxmlformats.org/officeDocument/2006/relationships/officeDocument" Target="/word/document.xml" /><Relationship Id="coreR18985B3B" Type="http://schemas.openxmlformats.org/package/2006/relationships/metadata/core-properties" Target="/docProps/core.xml" /><Relationship Id="customR18985B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Tavič/tavička skloviny na pánvových pecích (kód: 28-109-H)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Tavič skloviny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pánvových pecí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tavby skloviny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směsí pro výrobu skloviny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tavby na pánvové peci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a obsluha pánvové pece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Tavič/tavička skloviny na pánvových pecích, 18.10.2026 23:30:37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pánvových pecí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technické parametry vybraných typů pánvových pecí podle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tavicí křivky pánvové pece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druhy používaných pánví (kyselé/bazické) a jejich vhodnost a životnost dle druhů tavené skloviny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průběh temperování a odtemperování pánve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Volba technologického postupu tavby skloviny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Zdůvodnot nutnost dodržování zásad BOZP při obsluze tavicích agregátů a ochrany životního prostředí při tavení skla</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Uvést technologické postupy pro přípravu skloviny a postupy jejího tavení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831" w:hRule="exact" w:wrap="none" w:vAnchor="page" w:hAnchor="margin" w:x="45" w:y="7610"/>
        <w:rPr>
          <w:rStyle w:val="C3"/>
          <w:rtl w:val="0"/>
        </w:rPr>
      </w:pPr>
    </w:p>
    <w:p>
      <w:pPr>
        <w:pStyle w:val="P13"/>
        <w:framePr w:w="6658" w:h="704" w:hRule="exact" w:wrap="none" w:vAnchor="page" w:hAnchor="margin" w:x="71" w:y="7666"/>
        <w:rPr>
          <w:rStyle w:val="C11"/>
          <w:rtl w:val="0"/>
        </w:rPr>
      </w:pPr>
      <w:r>
        <w:rPr>
          <w:rStyle w:val="C11"/>
          <w:rtl w:val="0"/>
        </w:rPr>
        <w:t>c) Charakterizovat suroviny a sklářské střepy používané při tavení jednotlivých druhů/typů skloviny, uvést vlastnosti a zhodnotit kvalitu příslušného druhu/typu skloviny</w:t>
      </w:r>
    </w:p>
    <w:p>
      <w:pPr>
        <w:pStyle w:val="P28"/>
        <w:framePr w:w="3921" w:h="831" w:hRule="exact" w:wrap="none" w:vAnchor="page" w:hAnchor="margin" w:x="6800" w:y="7610"/>
        <w:rPr>
          <w:rStyle w:val="C3"/>
          <w:rtl w:val="0"/>
        </w:rPr>
      </w:pPr>
    </w:p>
    <w:p>
      <w:pPr>
        <w:pStyle w:val="P29"/>
        <w:framePr w:w="3839" w:h="704" w:hRule="exact" w:wrap="none" w:vAnchor="page" w:hAnchor="margin" w:x="6856" w:y="7666"/>
        <w:rPr>
          <w:rStyle w:val="C21"/>
          <w:rtl w:val="0"/>
        </w:rPr>
      </w:pPr>
      <w:r>
        <w:rPr>
          <w:rStyle w:val="C21"/>
          <w:rtl w:val="0"/>
        </w:rPr>
        <w:t>Ústní ověření</w:t>
      </w:r>
    </w:p>
    <w:p>
      <w:pPr>
        <w:pStyle w:val="P32"/>
        <w:framePr w:w="10710" w:h="248" w:hRule="exact" w:wrap="none" w:vAnchor="page" w:hAnchor="margin" w:x="28" w:y="8555"/>
        <w:rPr>
          <w:rStyle w:val="C23"/>
          <w:rtl w:val="0"/>
        </w:rPr>
      </w:pPr>
      <w:r>
        <w:rPr>
          <w:rStyle w:val="C23"/>
          <w:rtl w:val="0"/>
        </w:rPr>
        <w:t>Je třeba splnit všechna kritéria.</w:t>
      </w:r>
    </w:p>
    <w:p>
      <w:pPr>
        <w:pStyle w:val="P23"/>
        <w:framePr w:w="10710" w:h="340" w:hRule="exact" w:wrap="none" w:vAnchor="page" w:hAnchor="margin" w:x="28" w:y="8991"/>
        <w:rPr>
          <w:rStyle w:val="C18"/>
          <w:rtl w:val="0"/>
        </w:rPr>
      </w:pPr>
      <w:r>
        <w:rPr>
          <w:rStyle w:val="C18"/>
          <w:rtl w:val="0"/>
        </w:rPr>
        <w:t>Příprava směsí pro výrobu skloviny</w:t>
      </w:r>
    </w:p>
    <w:p>
      <w:pPr>
        <w:pStyle w:val="P24"/>
        <w:framePr w:w="6713" w:h="376" w:hRule="exact" w:wrap="none" w:vAnchor="page" w:hAnchor="margin" w:x="45" w:y="9430"/>
        <w:rPr>
          <w:rStyle w:val="C3"/>
          <w:rtl w:val="0"/>
        </w:rPr>
      </w:pPr>
    </w:p>
    <w:p>
      <w:pPr>
        <w:pStyle w:val="P25"/>
        <w:framePr w:w="6661" w:h="249" w:hRule="exact" w:wrap="none" w:vAnchor="page" w:hAnchor="margin" w:x="71" w:y="9501"/>
        <w:rPr>
          <w:rStyle w:val="C19"/>
          <w:rtl w:val="0"/>
        </w:rPr>
      </w:pPr>
      <w:r>
        <w:rPr>
          <w:rStyle w:val="C19"/>
          <w:rtl w:val="0"/>
        </w:rPr>
        <w:t>Kritéria hodnocení</w:t>
      </w:r>
    </w:p>
    <w:p>
      <w:pPr>
        <w:pStyle w:val="P26"/>
        <w:framePr w:w="3918" w:h="376" w:hRule="exact" w:wrap="none" w:vAnchor="page" w:hAnchor="margin" w:x="6803" w:y="9430"/>
        <w:rPr>
          <w:rStyle w:val="C3"/>
          <w:rtl w:val="0"/>
        </w:rPr>
      </w:pPr>
    </w:p>
    <w:p>
      <w:pPr>
        <w:pStyle w:val="P27"/>
        <w:framePr w:w="3836" w:h="249" w:hRule="exact" w:wrap="none" w:vAnchor="page" w:hAnchor="margin" w:x="6859" w:y="9501"/>
        <w:rPr>
          <w:rStyle w:val="C20"/>
          <w:rtl w:val="0"/>
        </w:rPr>
      </w:pPr>
      <w:r>
        <w:rPr>
          <w:rStyle w:val="C20"/>
          <w:rtl w:val="0"/>
        </w:rPr>
        <w:t>Způsoby ověření</w:t>
      </w:r>
    </w:p>
    <w:p>
      <w:pPr>
        <w:pStyle w:val="P12"/>
        <w:framePr w:w="6710" w:h="376" w:hRule="exact" w:wrap="none" w:vAnchor="page" w:hAnchor="margin" w:x="45" w:y="9806"/>
        <w:rPr>
          <w:rStyle w:val="C3"/>
          <w:rtl w:val="0"/>
        </w:rPr>
      </w:pPr>
    </w:p>
    <w:p>
      <w:pPr>
        <w:pStyle w:val="P13"/>
        <w:framePr w:w="6658" w:h="249" w:hRule="exact" w:wrap="none" w:vAnchor="page" w:hAnchor="margin" w:x="71" w:y="9862"/>
        <w:rPr>
          <w:rStyle w:val="C11"/>
          <w:rtl w:val="0"/>
        </w:rPr>
      </w:pPr>
      <w:r>
        <w:rPr>
          <w:rStyle w:val="C11"/>
          <w:rtl w:val="0"/>
        </w:rPr>
        <w:t>a) Provést obecný výpočet utavené skloviny ze surovin</w:t>
      </w:r>
    </w:p>
    <w:p>
      <w:pPr>
        <w:pStyle w:val="P28"/>
        <w:framePr w:w="3921" w:h="376" w:hRule="exact" w:wrap="none" w:vAnchor="page" w:hAnchor="margin" w:x="6800" w:y="9806"/>
        <w:rPr>
          <w:rStyle w:val="C3"/>
          <w:rtl w:val="0"/>
        </w:rPr>
      </w:pPr>
    </w:p>
    <w:p>
      <w:pPr>
        <w:pStyle w:val="P29"/>
        <w:framePr w:w="3839" w:h="249" w:hRule="exact" w:wrap="none" w:vAnchor="page" w:hAnchor="margin" w:x="6856" w:y="9862"/>
        <w:rPr>
          <w:rStyle w:val="C21"/>
          <w:rtl w:val="0"/>
        </w:rPr>
      </w:pPr>
      <w:r>
        <w:rPr>
          <w:rStyle w:val="C21"/>
          <w:rtl w:val="0"/>
        </w:rPr>
        <w:t>Písemné ověření</w:t>
      </w:r>
    </w:p>
    <w:p>
      <w:pPr>
        <w:pStyle w:val="P16"/>
        <w:framePr w:w="6710" w:h="376" w:hRule="exact" w:wrap="none" w:vAnchor="page" w:hAnchor="margin" w:x="45" w:y="10182"/>
        <w:rPr>
          <w:rStyle w:val="C3"/>
          <w:rtl w:val="0"/>
        </w:rPr>
      </w:pPr>
    </w:p>
    <w:p>
      <w:pPr>
        <w:pStyle w:val="P17"/>
        <w:framePr w:w="6658" w:h="249" w:hRule="exact" w:wrap="none" w:vAnchor="page" w:hAnchor="margin" w:x="71" w:y="10238"/>
        <w:rPr>
          <w:rStyle w:val="C13"/>
          <w:rtl w:val="0"/>
        </w:rPr>
      </w:pPr>
      <w:r>
        <w:rPr>
          <w:rStyle w:val="C13"/>
          <w:rtl w:val="0"/>
        </w:rPr>
        <w:t>b) Připravit podklady pro přípravu a složení vsázky</w:t>
      </w:r>
    </w:p>
    <w:p>
      <w:pPr>
        <w:pStyle w:val="P30"/>
        <w:framePr w:w="3921" w:h="376" w:hRule="exact" w:wrap="none" w:vAnchor="page" w:hAnchor="margin" w:x="6800" w:y="10182"/>
        <w:rPr>
          <w:rStyle w:val="C3"/>
          <w:rtl w:val="0"/>
        </w:rPr>
      </w:pPr>
    </w:p>
    <w:p>
      <w:pPr>
        <w:pStyle w:val="P31"/>
        <w:framePr w:w="3839" w:h="249" w:hRule="exact" w:wrap="none" w:vAnchor="page" w:hAnchor="margin" w:x="6856" w:y="10238"/>
        <w:rPr>
          <w:rStyle w:val="C22"/>
          <w:rtl w:val="0"/>
        </w:rPr>
      </w:pPr>
      <w:r>
        <w:rPr>
          <w:rStyle w:val="C22"/>
          <w:rtl w:val="0"/>
        </w:rPr>
        <w:t>Praktické předvedení a ústní ověření</w:t>
      </w:r>
    </w:p>
    <w:p>
      <w:pPr>
        <w:pStyle w:val="P32"/>
        <w:framePr w:w="10710" w:h="248" w:hRule="exact" w:wrap="none" w:vAnchor="page" w:hAnchor="margin" w:x="28" w:y="10672"/>
        <w:rPr>
          <w:rStyle w:val="C23"/>
          <w:rtl w:val="0"/>
        </w:rPr>
      </w:pPr>
      <w:r>
        <w:rPr>
          <w:rStyle w:val="C23"/>
          <w:rtl w:val="0"/>
        </w:rPr>
        <w:t>Je třeba splnit obě kritéria.</w:t>
      </w:r>
    </w:p>
    <w:p>
      <w:pPr>
        <w:pStyle w:val="P23"/>
        <w:framePr w:w="10710" w:h="340" w:hRule="exact" w:wrap="none" w:vAnchor="page" w:hAnchor="margin" w:x="28" w:y="11108"/>
        <w:rPr>
          <w:rStyle w:val="C18"/>
          <w:rtl w:val="0"/>
        </w:rPr>
      </w:pPr>
      <w:r>
        <w:rPr>
          <w:rStyle w:val="C18"/>
          <w:rtl w:val="0"/>
        </w:rPr>
        <w:t>Provedení tavby na pánvové peci</w:t>
      </w:r>
    </w:p>
    <w:p>
      <w:pPr>
        <w:pStyle w:val="P24"/>
        <w:framePr w:w="6713" w:h="376" w:hRule="exact" w:wrap="none" w:vAnchor="page" w:hAnchor="margin" w:x="45" w:y="11547"/>
        <w:rPr>
          <w:rStyle w:val="C3"/>
          <w:rtl w:val="0"/>
        </w:rPr>
      </w:pPr>
    </w:p>
    <w:p>
      <w:pPr>
        <w:pStyle w:val="P25"/>
        <w:framePr w:w="6661" w:h="249" w:hRule="exact" w:wrap="none" w:vAnchor="page" w:hAnchor="margin" w:x="71" w:y="11618"/>
        <w:rPr>
          <w:rStyle w:val="C19"/>
          <w:rtl w:val="0"/>
        </w:rPr>
      </w:pPr>
      <w:r>
        <w:rPr>
          <w:rStyle w:val="C19"/>
          <w:rtl w:val="0"/>
        </w:rPr>
        <w:t>Kritéria hodnocení</w:t>
      </w:r>
    </w:p>
    <w:p>
      <w:pPr>
        <w:pStyle w:val="P26"/>
        <w:framePr w:w="3918" w:h="376" w:hRule="exact" w:wrap="none" w:vAnchor="page" w:hAnchor="margin" w:x="6803" w:y="11547"/>
        <w:rPr>
          <w:rStyle w:val="C3"/>
          <w:rtl w:val="0"/>
        </w:rPr>
      </w:pPr>
    </w:p>
    <w:p>
      <w:pPr>
        <w:pStyle w:val="P27"/>
        <w:framePr w:w="3836" w:h="249" w:hRule="exact" w:wrap="none" w:vAnchor="page" w:hAnchor="margin" w:x="6859" w:y="11618"/>
        <w:rPr>
          <w:rStyle w:val="C20"/>
          <w:rtl w:val="0"/>
        </w:rPr>
      </w:pPr>
      <w:r>
        <w:rPr>
          <w:rStyle w:val="C20"/>
          <w:rtl w:val="0"/>
        </w:rPr>
        <w:t>Způsoby ověření</w:t>
      </w:r>
    </w:p>
    <w:p>
      <w:pPr>
        <w:pStyle w:val="P12"/>
        <w:framePr w:w="6710" w:h="376" w:hRule="exact" w:wrap="none" w:vAnchor="page" w:hAnchor="margin" w:x="45" w:y="11923"/>
        <w:rPr>
          <w:rStyle w:val="C3"/>
          <w:rtl w:val="0"/>
        </w:rPr>
      </w:pPr>
    </w:p>
    <w:p>
      <w:pPr>
        <w:pStyle w:val="P13"/>
        <w:framePr w:w="6658" w:h="249" w:hRule="exact" w:wrap="none" w:vAnchor="page" w:hAnchor="margin" w:x="71" w:y="11979"/>
        <w:rPr>
          <w:rStyle w:val="C11"/>
          <w:rtl w:val="0"/>
        </w:rPr>
      </w:pPr>
      <w:r>
        <w:rPr>
          <w:rStyle w:val="C11"/>
          <w:rtl w:val="0"/>
        </w:rPr>
        <w:t>a) Připravit pánvovou pec na tavení a nakládání vsázky</w:t>
      </w:r>
    </w:p>
    <w:p>
      <w:pPr>
        <w:pStyle w:val="P28"/>
        <w:framePr w:w="3921" w:h="376" w:hRule="exact" w:wrap="none" w:vAnchor="page" w:hAnchor="margin" w:x="6800" w:y="11923"/>
        <w:rPr>
          <w:rStyle w:val="C3"/>
          <w:rtl w:val="0"/>
        </w:rPr>
      </w:pPr>
    </w:p>
    <w:p>
      <w:pPr>
        <w:pStyle w:val="P29"/>
        <w:framePr w:w="3839" w:h="249" w:hRule="exact" w:wrap="none" w:vAnchor="page" w:hAnchor="margin" w:x="6856" w:y="11979"/>
        <w:rPr>
          <w:rStyle w:val="C21"/>
          <w:rtl w:val="0"/>
        </w:rPr>
      </w:pPr>
      <w:r>
        <w:rPr>
          <w:rStyle w:val="C21"/>
          <w:rtl w:val="0"/>
        </w:rPr>
        <w:t>Praktické předvedení</w:t>
      </w:r>
    </w:p>
    <w:p>
      <w:pPr>
        <w:pStyle w:val="P16"/>
        <w:framePr w:w="6710" w:h="376" w:hRule="exact" w:wrap="none" w:vAnchor="page" w:hAnchor="margin" w:x="45" w:y="12299"/>
        <w:rPr>
          <w:rStyle w:val="C3"/>
          <w:rtl w:val="0"/>
        </w:rPr>
      </w:pPr>
    </w:p>
    <w:p>
      <w:pPr>
        <w:pStyle w:val="P17"/>
        <w:framePr w:w="6658" w:h="249" w:hRule="exact" w:wrap="none" w:vAnchor="page" w:hAnchor="margin" w:x="71" w:y="12355"/>
        <w:rPr>
          <w:rStyle w:val="C13"/>
          <w:rtl w:val="0"/>
        </w:rPr>
      </w:pPr>
      <w:r>
        <w:rPr>
          <w:rStyle w:val="C13"/>
          <w:rtl w:val="0"/>
        </w:rPr>
        <w:t>b) Provést nakládku vsázky</w:t>
      </w:r>
    </w:p>
    <w:p>
      <w:pPr>
        <w:pStyle w:val="P30"/>
        <w:framePr w:w="3921" w:h="376" w:hRule="exact" w:wrap="none" w:vAnchor="page" w:hAnchor="margin" w:x="6800" w:y="12299"/>
        <w:rPr>
          <w:rStyle w:val="C3"/>
          <w:rtl w:val="0"/>
        </w:rPr>
      </w:pPr>
    </w:p>
    <w:p>
      <w:pPr>
        <w:pStyle w:val="P31"/>
        <w:framePr w:w="3839" w:h="249" w:hRule="exact" w:wrap="none" w:vAnchor="page" w:hAnchor="margin" w:x="6856" w:y="12355"/>
        <w:rPr>
          <w:rStyle w:val="C22"/>
          <w:rtl w:val="0"/>
        </w:rPr>
      </w:pPr>
      <w:r>
        <w:rPr>
          <w:rStyle w:val="C22"/>
          <w:rtl w:val="0"/>
        </w:rPr>
        <w:t>Praktické předvedení</w:t>
      </w:r>
    </w:p>
    <w:p>
      <w:pPr>
        <w:pStyle w:val="P12"/>
        <w:framePr w:w="6710" w:h="376" w:hRule="exact" w:wrap="none" w:vAnchor="page" w:hAnchor="margin" w:x="45" w:y="12676"/>
        <w:rPr>
          <w:rStyle w:val="C3"/>
          <w:rtl w:val="0"/>
        </w:rPr>
      </w:pPr>
    </w:p>
    <w:p>
      <w:pPr>
        <w:pStyle w:val="P13"/>
        <w:framePr w:w="6658" w:h="249" w:hRule="exact" w:wrap="none" w:vAnchor="page" w:hAnchor="margin" w:x="71" w:y="12732"/>
        <w:rPr>
          <w:rStyle w:val="C11"/>
          <w:rtl w:val="0"/>
        </w:rPr>
      </w:pPr>
      <w:r>
        <w:rPr>
          <w:rStyle w:val="C11"/>
          <w:rtl w:val="0"/>
        </w:rPr>
        <w:t>c) Provést kontrolu protavení skloviny</w:t>
      </w:r>
    </w:p>
    <w:p>
      <w:pPr>
        <w:pStyle w:val="P28"/>
        <w:framePr w:w="3921" w:h="376" w:hRule="exact" w:wrap="none" w:vAnchor="page" w:hAnchor="margin" w:x="6800" w:y="12676"/>
        <w:rPr>
          <w:rStyle w:val="C3"/>
          <w:rtl w:val="0"/>
        </w:rPr>
      </w:pPr>
    </w:p>
    <w:p>
      <w:pPr>
        <w:pStyle w:val="P29"/>
        <w:framePr w:w="3839" w:h="249" w:hRule="exact" w:wrap="none" w:vAnchor="page" w:hAnchor="margin" w:x="6856" w:y="12732"/>
        <w:rPr>
          <w:rStyle w:val="C21"/>
          <w:rtl w:val="0"/>
        </w:rPr>
      </w:pPr>
      <w:r>
        <w:rPr>
          <w:rStyle w:val="C21"/>
          <w:rtl w:val="0"/>
        </w:rPr>
        <w:t>Praktické předvedení</w:t>
      </w:r>
    </w:p>
    <w:p>
      <w:pPr>
        <w:pStyle w:val="P16"/>
        <w:framePr w:w="6710" w:h="376" w:hRule="exact" w:wrap="none" w:vAnchor="page" w:hAnchor="margin" w:x="45" w:y="13052"/>
        <w:rPr>
          <w:rStyle w:val="C3"/>
          <w:rtl w:val="0"/>
        </w:rPr>
      </w:pPr>
    </w:p>
    <w:p>
      <w:pPr>
        <w:pStyle w:val="P17"/>
        <w:framePr w:w="6658" w:h="249" w:hRule="exact" w:wrap="none" w:vAnchor="page" w:hAnchor="margin" w:x="71" w:y="13108"/>
        <w:rPr>
          <w:rStyle w:val="C13"/>
          <w:rtl w:val="0"/>
        </w:rPr>
      </w:pPr>
      <w:r>
        <w:rPr>
          <w:rStyle w:val="C13"/>
          <w:rtl w:val="0"/>
        </w:rPr>
        <w:t>d) Provést čeření a homogenizaci skloviny</w:t>
      </w:r>
    </w:p>
    <w:p>
      <w:pPr>
        <w:pStyle w:val="P30"/>
        <w:framePr w:w="3921" w:h="376" w:hRule="exact" w:wrap="none" w:vAnchor="page" w:hAnchor="margin" w:x="6800" w:y="13052"/>
        <w:rPr>
          <w:rStyle w:val="C3"/>
          <w:rtl w:val="0"/>
        </w:rPr>
      </w:pPr>
    </w:p>
    <w:p>
      <w:pPr>
        <w:pStyle w:val="P31"/>
        <w:framePr w:w="3839" w:h="249" w:hRule="exact" w:wrap="none" w:vAnchor="page" w:hAnchor="margin" w:x="6856" w:y="13108"/>
        <w:rPr>
          <w:rStyle w:val="C22"/>
          <w:rtl w:val="0"/>
        </w:rPr>
      </w:pPr>
      <w:r>
        <w:rPr>
          <w:rStyle w:val="C22"/>
          <w:rtl w:val="0"/>
        </w:rPr>
        <w:t>Praktické předvedení</w:t>
      </w:r>
    </w:p>
    <w:p>
      <w:pPr>
        <w:pStyle w:val="P12"/>
        <w:framePr w:w="6710" w:h="376" w:hRule="exact" w:wrap="none" w:vAnchor="page" w:hAnchor="margin" w:x="45" w:y="13428"/>
        <w:rPr>
          <w:rStyle w:val="C3"/>
          <w:rtl w:val="0"/>
        </w:rPr>
      </w:pPr>
    </w:p>
    <w:p>
      <w:pPr>
        <w:pStyle w:val="P13"/>
        <w:framePr w:w="6658" w:h="249" w:hRule="exact" w:wrap="none" w:vAnchor="page" w:hAnchor="margin" w:x="71" w:y="13484"/>
        <w:rPr>
          <w:rStyle w:val="C11"/>
          <w:rtl w:val="0"/>
        </w:rPr>
      </w:pPr>
      <w:r>
        <w:rPr>
          <w:rStyle w:val="C11"/>
          <w:rtl w:val="0"/>
        </w:rPr>
        <w:t>e) Provést sejití na pracovní teplotu</w:t>
      </w:r>
    </w:p>
    <w:p>
      <w:pPr>
        <w:pStyle w:val="P28"/>
        <w:framePr w:w="3921" w:h="376" w:hRule="exact" w:wrap="none" w:vAnchor="page" w:hAnchor="margin" w:x="6800" w:y="13428"/>
        <w:rPr>
          <w:rStyle w:val="C3"/>
          <w:rtl w:val="0"/>
        </w:rPr>
      </w:pPr>
    </w:p>
    <w:p>
      <w:pPr>
        <w:pStyle w:val="P29"/>
        <w:framePr w:w="3839" w:h="249" w:hRule="exact" w:wrap="none" w:vAnchor="page" w:hAnchor="margin" w:x="6856" w:y="13484"/>
        <w:rPr>
          <w:rStyle w:val="C21"/>
          <w:rtl w:val="0"/>
        </w:rPr>
      </w:pPr>
      <w:r>
        <w:rPr>
          <w:rStyle w:val="C21"/>
          <w:rtl w:val="0"/>
        </w:rPr>
        <w:t>Praktické předvedení</w:t>
      </w:r>
    </w:p>
    <w:p>
      <w:pPr>
        <w:pStyle w:val="P16"/>
        <w:framePr w:w="6710" w:h="607" w:hRule="exact" w:wrap="none" w:vAnchor="page" w:hAnchor="margin" w:x="45" w:y="13804"/>
        <w:rPr>
          <w:rStyle w:val="C3"/>
          <w:rtl w:val="0"/>
        </w:rPr>
      </w:pPr>
    </w:p>
    <w:p>
      <w:pPr>
        <w:pStyle w:val="P17"/>
        <w:framePr w:w="6658" w:h="480" w:hRule="exact" w:wrap="none" w:vAnchor="page" w:hAnchor="margin" w:x="71" w:y="13860"/>
        <w:rPr>
          <w:rStyle w:val="C13"/>
          <w:rtl w:val="0"/>
        </w:rPr>
      </w:pPr>
      <w:r>
        <w:rPr>
          <w:rStyle w:val="C13"/>
          <w:rtl w:val="0"/>
        </w:rPr>
        <w:t>f) Určit vady skla způsobené tavením na referenčním vzorku skla a obecně zdůvodnit vady způsobované tavením (kamínky, šlíry, bubliny)</w:t>
      </w:r>
    </w:p>
    <w:p>
      <w:pPr>
        <w:pStyle w:val="P30"/>
        <w:framePr w:w="3921" w:h="607" w:hRule="exact" w:wrap="none" w:vAnchor="page" w:hAnchor="margin" w:x="6800" w:y="13804"/>
        <w:rPr>
          <w:rStyle w:val="C3"/>
          <w:rtl w:val="0"/>
        </w:rPr>
      </w:pPr>
    </w:p>
    <w:p>
      <w:pPr>
        <w:pStyle w:val="P31"/>
        <w:framePr w:w="3839" w:h="480" w:hRule="exact" w:wrap="none" w:vAnchor="page" w:hAnchor="margin" w:x="6856" w:y="13860"/>
        <w:rPr>
          <w:rStyle w:val="C22"/>
          <w:rtl w:val="0"/>
        </w:rPr>
      </w:pPr>
      <w:r>
        <w:rPr>
          <w:rStyle w:val="C22"/>
          <w:rtl w:val="0"/>
        </w:rPr>
        <w:t>Praktické předvedení a ústní ověření</w:t>
      </w:r>
    </w:p>
    <w:p>
      <w:pPr>
        <w:pStyle w:val="P32"/>
        <w:framePr w:w="10710" w:h="248" w:hRule="exact" w:wrap="none" w:vAnchor="page" w:hAnchor="margin" w:x="28" w:y="14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Tavič/tavička skloviny na pánvových pecích, 18.10.2026 23:30:37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a obsluha pánvové pece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měření, regulaci a řízení tavicího procesu na konkrétní pánvové peci, nastavit čidla pro měření teploty, tlaku, tahu a hladiny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a popsat kontrolu průběhu tavení v příslušném programu na počítači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Tavič/tavička skloviny na pánvových pecích, 18.10.2026 23:30:37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potvzením (odkaz na povolání v NSP - https://nsp.cz/jednotka-prace/tavic-skloviny#zdravotni-zpusobilost).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vykonání zkoušky, o čemž bude autorizovanou osobou vyhotoven a uchazečem podepsán písemný záznam.</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sklářské výroby. Při ověřování formou praktického předvedení je třeba přihlížet především k bezpečnému provádění všech úkonů a ke kvalitě zhotoveného produktu.</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 odborné kompetence Orientace v technických parametrech pánvových pecí, kritérium a) typ pánvové pece podle konkrétní technologie výroby a místa konání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odborné kompetence Seřizování a obsluha pánvové pece, kritérium b) bude probíhat na počítači, který je součastí měřicí a regulační techniky.</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Tavič/tavička skloviny na pánvových pecích, 18.10.2026 23:30:37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sklář a střední vzdělání s maturitní zkouškou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sklářskou technologii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28-109-H Tavič/tavička skloviny na pánvových pecích nebo 28-026-H Tavič/tavička skloviny + střední vzdělání s maturitní zkouškou a alespoň 5 let odborné praxe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Tavič/tavička skloviny na pánvových pecích, 18.10.2026 23:30:37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skla (v počtu 1 - 3 kusy) </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•Tavicí pánvová pec připojená na měřicí a regulační techniku, velín s panelem-monitorem umožňující prezentaci snímaných dat </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•Vsázka sklářského kmene, pomůcky a zařízení na vložení sklářského kmene pro provedení tavby, optický nebo laserový pyrometr, zařízení a pomůcky k čeření skla a ke kontrole protavenosti skloviny</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62"/>
        <w:rPr>
          <w:rStyle w:val="C3"/>
          <w:rtl w:val="0"/>
        </w:rPr>
      </w:pPr>
    </w:p>
    <w:p>
      <w:pPr>
        <w:pStyle w:val="P35"/>
        <w:framePr w:w="10710" w:h="340" w:hRule="exact" w:wrap="none" w:vAnchor="page" w:hAnchor="margin" w:x="28" w:y="7862"/>
        <w:rPr>
          <w:rStyle w:val="C25"/>
          <w:rtl w:val="0"/>
        </w:rPr>
      </w:pPr>
      <w:r>
        <w:rPr>
          <w:rStyle w:val="C25"/>
          <w:rtl w:val="0"/>
        </w:rPr>
        <w:t>Doba přípravy na zkoušku</w:t>
      </w:r>
    </w:p>
    <w:p>
      <w:pPr>
        <w:keepNext w:val="0"/>
        <w:keepLines w:val="0"/>
        <w:framePr w:w="10766" w:h="806" w:hRule="exact" w:wrap="none" w:vAnchor="page" w:hAnchor="margin" w:x="0" w:y="8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Doba pro vykonání zkoušky</w:t>
      </w:r>
    </w:p>
    <w:p>
      <w:pPr>
        <w:keepNext w:val="0"/>
        <w:keepLines w:val="0"/>
        <w:framePr w:w="10766" w:h="1036" w:hRule="exact" w:wrap="none" w:vAnchor="page" w:hAnchor="margin" w:x="0" w:y="95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13 hodin (hodinou se rozumí 60 minut).Doba pro písemné ověření u jednoho uchazeče je 30 minut. Zkouška může být rozložena do více dnů.</w:t>
      </w:r>
    </w:p>
    <w:p>
      <w:pPr>
        <w:pStyle w:val="P21"/>
        <w:framePr w:w="7654" w:h="331" w:hRule="exact" w:wrap="none" w:vAnchor="page" w:hAnchor="margin" w:x="28" w:y="15940"/>
        <w:rPr>
          <w:rStyle w:val="C16"/>
          <w:rtl w:val="0"/>
        </w:rPr>
      </w:pPr>
      <w:r>
        <w:rPr>
          <w:rStyle w:val="C16"/>
          <w:rtl w:val="0"/>
        </w:rPr>
        <w:t>Tavič/tavička skloviny na pánvových pecích, 18.10.2026 23:30:37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CZ, s. r. o.,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Pacinekglass, Kunratice u Cvikova</w:t>
      </w:r>
    </w:p>
    <w:p>
      <w:pPr>
        <w:pStyle w:val="P21"/>
        <w:framePr w:w="7654" w:h="331" w:hRule="exact" w:wrap="none" w:vAnchor="page" w:hAnchor="margin" w:x="28" w:y="15940"/>
        <w:rPr>
          <w:rStyle w:val="C16"/>
          <w:rtl w:val="0"/>
        </w:rPr>
      </w:pPr>
      <w:r>
        <w:rPr>
          <w:rStyle w:val="C16"/>
          <w:rtl w:val="0"/>
        </w:rPr>
        <w:t>Tavič/tavička skloviny na pánvových pecích, 18.10.2026 23:30:37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8E45C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4E4E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86224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