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9C8CD" Type="http://schemas.openxmlformats.org/officeDocument/2006/relationships/officeDocument" Target="/word/document.xml" /><Relationship Id="coreR7659C8CD" Type="http://schemas.openxmlformats.org/package/2006/relationships/metadata/core-properties" Target="/docProps/core.xml" /><Relationship Id="customR7659C8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typů brašnářských výrobků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brašnářských výrobků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šablon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brašnářského výrobku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28.9.2026 14:54:38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https://www.nsp.cz/jednotka-prace/kozarsky-technik-designer#zdravotni-zpusobilost).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a připojení na internet.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úkolů podle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brašnářských výrobků.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 a c) způsob provedení modelu brašnářského výrobku. 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typů brašnářských výrobků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navrhne provedení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brašnářských výrobků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požadavky na vypracování a sestavení technického návrhu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šablon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požadavky na vytvoření šablony a modelu brašnářských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vzor brašnářského výrobku.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28.9.2026 14:54:38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28.9.2026 14:54:38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