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7D1579" Type="http://schemas.openxmlformats.org/officeDocument/2006/relationships/officeDocument" Target="/word/document.xml" /><Relationship Id="coreR7E7D1579" Type="http://schemas.openxmlformats.org/package/2006/relationships/metadata/core-properties" Target="/docProps/core.xml" /><Relationship Id="customR7E7D157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pro výrobu obuvnických kopyt (kód: 32-046-E)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Ošetřování a běžná údržba strojů a zařízení pro výrobu obuvnických kopyt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pro výrobu a dokončování obuvnických kopyt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postupů práce pracovních operací pro výrobu obuvnických kopyt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polotovarů pro výrobu obuvnických kopyt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Opracování polotovarů pro výrobu obuvnických kopyt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Dohotovení a úprava obuvnických kopyt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Balení a expedice hotových obuvnických kopyt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pro výrobu obuvnických kopyt, 11.9.2026 7:33:36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https://www.nsp.cz/jednotka-prace/delnik-v-drevozpracujici-#zdravotni-zpusobilost).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v určitém úseku výroby obuvnických kopyt. 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procesu výroby obuvnických kopyt.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Ošetřování a běžná údržba strojů a zařízení pro výrobu obuvnických kopyt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postupů práce pracovních operací pro výrobu obuvnických kopyt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Opracování polotovarů pro výrobu obuvnických kopyt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Dohotovení a úprava obuvnických kopyt,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konkrétní pracovní operace na strojích a zařízeních pro výrobu obuvnických kopyt, ke kterým se budou vztahovat zadané úkoly. 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dále ke komplexnímu přístupu k řešení daného úkolu, k celkové kvalitě provedení operace, k používaným pracovním postupům a k samostatnosti při řešení úkolů podle jednotlivých kritérií hodnocení.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ústním ověřování kritérií hodnocení je třeba sledovat používání odborné terminologie a využívání odborných znalostí. 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podle požadavků BOZP pracoviště, na kterém bude zkouška 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pro výrobu obuvnických kopyt, 11.9.2026 7:33:36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Valašské Klobouky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pro výrobu obuvnických kopyt, 11.9.2026 7:33:36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