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34DDFC" Type="http://schemas.openxmlformats.org/officeDocument/2006/relationships/officeDocument" Target="/word/document.xml" /><Relationship Id="coreR1634DDFC" Type="http://schemas.openxmlformats.org/package/2006/relationships/metadata/core-properties" Target="/docProps/core.xml" /><Relationship Id="customR1634DD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produkčního digitálního tiskového stroje (kód: 34-056-M)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jedno a vícebarvových digitálních produkčních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produkčního digitálního tiskového stroje, 20.10.2026 6:44:00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74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822"/>
        <w:rPr>
          <w:rStyle w:val="C13"/>
          <w:rtl w:val="0"/>
        </w:rPr>
      </w:pPr>
      <w:r>
        <w:rPr>
          <w:rStyle w:val="C13"/>
          <w:rtl w:val="0"/>
        </w:rPr>
        <w:t>Úplnou profesní kvalifikaci Operátor tiskových technologií (kód: 34-99-M/07)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4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1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Operátor jedno a vícebarvových digitálních produkčních tiskových strojů</w:t>
      </w:r>
    </w:p>
    <w:p>
      <w:pPr>
        <w:pStyle w:val="P20"/>
        <w:framePr w:w="5338" w:h="607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10657"/>
        <w:rPr>
          <w:rStyle w:val="C19"/>
          <w:rtl w:val="0"/>
        </w:rPr>
      </w:pPr>
      <w:r>
        <w:rPr>
          <w:rStyle w:val="C19"/>
          <w:rtl w:val="0"/>
        </w:rPr>
        <w:t>Operátor digitálních tiskových 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produkčního digitálního tiskového stroje, 20.10.2026 6:44:00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