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9FB4B" Type="http://schemas.openxmlformats.org/officeDocument/2006/relationships/officeDocument" Target="/word/document.xml" /><Relationship Id="coreR6F49FB4B" Type="http://schemas.openxmlformats.org/package/2006/relationships/metadata/core-properties" Target="/docProps/core.xml" /><Relationship Id="customR6F49FB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Mechanizátor v zahradnických provozech, 7.11.2026 17:57:57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 v zahradnických provozech, 7.11.2026 17:57:57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v zahradnických provozech, 7.11.2026 17:57:57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v zahradnických provozech, 7.11.2026 17:57:57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 v zahradnických provozech, 7.11.2026 17:57:57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 v zahradnických provozech, 7.11.2026 17:57:57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 v zahradnických provozech a další minimálně tři PK z oblasti zahradnictví a řidičský průkaz skupiny T a alespoň 5 let odborné praxe v oblasti zahradnictví.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 v zahradnických provozech, 7.11.2026 17:57:57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v zahradnických provozech, 7.11.2026 17:57:57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 v zahradnických provozech, 7.11.2026 17:57:57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568B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D12A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548A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