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393EBE" Type="http://schemas.openxmlformats.org/officeDocument/2006/relationships/officeDocument" Target="/word/document.xml" /><Relationship Id="coreR56393EBE" Type="http://schemas.openxmlformats.org/package/2006/relationships/metadata/core-properties" Target="/docProps/core.xml" /><Relationship Id="customR56393E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Prachoměřič v dole (kód: 21-084-H)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činnostech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měření prašnosti, hlučnosti a jiných škodlivin a škodlivých vlivů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protipožární a protivýbuchové prevence objektů a technologických zařízení v báňském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realizace protivýbuchové a protizáparové prevence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 stavu provozní a požární bezpečnosti a hasebních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 v dole, 2.10.2026 3:46:52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 v dole, 2.10.2026 3:46:52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 v dole, 2.10.2026 3:46:52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