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42DF204" Type="http://schemas.openxmlformats.org/officeDocument/2006/relationships/officeDocument" Target="/word/document.xml" /><Relationship Id="coreR642DF204" Type="http://schemas.openxmlformats.org/package/2006/relationships/metadata/core-properties" Target="/docProps/core.xml" /><Relationship Id="customR642DF20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 protiprůtržové prevence v dole (kód: 21-086-H)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Horník v ostatních činnostech v dole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Zajištění protiprůtržové prevence a ochrany v dolech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Provádění prací dle technologického postupu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strojů a zařízení v dole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Měření změn napětí horského masivu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Indikace důlního ovzduší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Vedení provozních záznamů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21.08.2019 do: 20.10.2022</w:t>
      </w:r>
    </w:p>
    <w:p>
      <w:pPr>
        <w:pStyle w:val="P21"/>
        <w:framePr w:w="7654" w:h="331" w:hRule="exact" w:wrap="none" w:vAnchor="page" w:hAnchor="margin" w:x="28" w:y="15940"/>
        <w:rPr>
          <w:rStyle w:val="C16"/>
          <w:rtl w:val="0"/>
        </w:rPr>
      </w:pPr>
      <w:r>
        <w:rPr>
          <w:rStyle w:val="C16"/>
          <w:rtl w:val="0"/>
        </w:rPr>
        <w:t>Pracovník protiprůtržové prevence v dole, 7.5.2026 19:08:44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Zajištění protiprůtržové prevence a ochrany v dolech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příznaky průtrže uhlí a plynů v dole</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Popsat metody aktivní protiprůtržové prevence</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Popsat metody pasivní protiprůtržové prevence</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16"/>
        <w:framePr w:w="6710" w:h="607" w:hRule="exact" w:wrap="none" w:vAnchor="page" w:hAnchor="margin" w:x="45" w:y="4656"/>
        <w:rPr>
          <w:rStyle w:val="C3"/>
          <w:rtl w:val="0"/>
        </w:rPr>
      </w:pPr>
    </w:p>
    <w:p>
      <w:pPr>
        <w:pStyle w:val="P17"/>
        <w:framePr w:w="6658" w:h="480" w:hRule="exact" w:wrap="none" w:vAnchor="page" w:hAnchor="margin" w:x="71" w:y="4712"/>
        <w:rPr>
          <w:rStyle w:val="C13"/>
          <w:rtl w:val="0"/>
        </w:rPr>
      </w:pPr>
      <w:r>
        <w:rPr>
          <w:rStyle w:val="C13"/>
          <w:rtl w:val="0"/>
        </w:rPr>
        <w:t>d) Zajistit vedení hornických prací v oblastech s nebezpečím vzniku anomálních geomechanických jevů a v oblastech s nebezpečím průvalu vod</w:t>
      </w:r>
    </w:p>
    <w:p>
      <w:pPr>
        <w:pStyle w:val="P30"/>
        <w:framePr w:w="3921" w:h="607" w:hRule="exact" w:wrap="none" w:vAnchor="page" w:hAnchor="margin" w:x="6800" w:y="4656"/>
        <w:rPr>
          <w:rStyle w:val="C3"/>
          <w:rtl w:val="0"/>
        </w:rPr>
      </w:pPr>
    </w:p>
    <w:p>
      <w:pPr>
        <w:pStyle w:val="P31"/>
        <w:framePr w:w="3839" w:h="480" w:hRule="exact" w:wrap="none" w:vAnchor="page" w:hAnchor="margin" w:x="6856" w:y="4712"/>
        <w:rPr>
          <w:rStyle w:val="C22"/>
          <w:rtl w:val="0"/>
        </w:rPr>
      </w:pPr>
      <w:r>
        <w:rPr>
          <w:rStyle w:val="C22"/>
          <w:rtl w:val="0"/>
        </w:rPr>
        <w:t>Praktické předvedení a ústní ověření</w:t>
      </w:r>
    </w:p>
    <w:p>
      <w:pPr>
        <w:pStyle w:val="P32"/>
        <w:framePr w:w="10710" w:h="248" w:hRule="exact" w:wrap="none" w:vAnchor="page" w:hAnchor="margin" w:x="28" w:y="5376"/>
        <w:rPr>
          <w:rStyle w:val="C23"/>
          <w:rtl w:val="0"/>
        </w:rPr>
      </w:pPr>
      <w:r>
        <w:rPr>
          <w:rStyle w:val="C23"/>
          <w:rtl w:val="0"/>
        </w:rPr>
        <w:t>Je třeba splnit všechna kritéria.</w:t>
      </w:r>
    </w:p>
    <w:p>
      <w:pPr>
        <w:pStyle w:val="P23"/>
        <w:framePr w:w="10710" w:h="340" w:hRule="exact" w:wrap="none" w:vAnchor="page" w:hAnchor="margin" w:x="28" w:y="5812"/>
        <w:rPr>
          <w:rStyle w:val="C18"/>
          <w:rtl w:val="0"/>
        </w:rPr>
      </w:pPr>
      <w:r>
        <w:rPr>
          <w:rStyle w:val="C18"/>
          <w:rtl w:val="0"/>
        </w:rPr>
        <w:t>Provádění prací dle technologického postupu</w:t>
      </w:r>
    </w:p>
    <w:p>
      <w:pPr>
        <w:pStyle w:val="P24"/>
        <w:framePr w:w="6713" w:h="376" w:hRule="exact" w:wrap="none" w:vAnchor="page" w:hAnchor="margin" w:x="45" w:y="6251"/>
        <w:rPr>
          <w:rStyle w:val="C3"/>
          <w:rtl w:val="0"/>
        </w:rPr>
      </w:pPr>
    </w:p>
    <w:p>
      <w:pPr>
        <w:pStyle w:val="P25"/>
        <w:framePr w:w="6661" w:h="249" w:hRule="exact" w:wrap="none" w:vAnchor="page" w:hAnchor="margin" w:x="71" w:y="6322"/>
        <w:rPr>
          <w:rStyle w:val="C19"/>
          <w:rtl w:val="0"/>
        </w:rPr>
      </w:pPr>
      <w:r>
        <w:rPr>
          <w:rStyle w:val="C19"/>
          <w:rtl w:val="0"/>
        </w:rPr>
        <w:t>Kritéria hodnocení</w:t>
      </w:r>
    </w:p>
    <w:p>
      <w:pPr>
        <w:pStyle w:val="P26"/>
        <w:framePr w:w="3918" w:h="376" w:hRule="exact" w:wrap="none" w:vAnchor="page" w:hAnchor="margin" w:x="6803" w:y="6251"/>
        <w:rPr>
          <w:rStyle w:val="C3"/>
          <w:rtl w:val="0"/>
        </w:rPr>
      </w:pPr>
    </w:p>
    <w:p>
      <w:pPr>
        <w:pStyle w:val="P27"/>
        <w:framePr w:w="3836" w:h="249" w:hRule="exact" w:wrap="none" w:vAnchor="page" w:hAnchor="margin" w:x="6859" w:y="6322"/>
        <w:rPr>
          <w:rStyle w:val="C20"/>
          <w:rtl w:val="0"/>
        </w:rPr>
      </w:pPr>
      <w:r>
        <w:rPr>
          <w:rStyle w:val="C20"/>
          <w:rtl w:val="0"/>
        </w:rPr>
        <w:t>Způsoby ověření</w:t>
      </w:r>
    </w:p>
    <w:p>
      <w:pPr>
        <w:pStyle w:val="P12"/>
        <w:framePr w:w="6710" w:h="607" w:hRule="exact" w:wrap="none" w:vAnchor="page" w:hAnchor="margin" w:x="45" w:y="6627"/>
        <w:rPr>
          <w:rStyle w:val="C3"/>
          <w:rtl w:val="0"/>
        </w:rPr>
      </w:pPr>
    </w:p>
    <w:p>
      <w:pPr>
        <w:pStyle w:val="P13"/>
        <w:framePr w:w="6658" w:h="480" w:hRule="exact" w:wrap="none" w:vAnchor="page" w:hAnchor="margin" w:x="71" w:y="6683"/>
        <w:rPr>
          <w:rStyle w:val="C11"/>
          <w:rtl w:val="0"/>
        </w:rPr>
      </w:pPr>
      <w:r>
        <w:rPr>
          <w:rStyle w:val="C11"/>
          <w:rtl w:val="0"/>
        </w:rPr>
        <w:t>a) Vysvětlit možnosti prognózování nebezpečí průtrží hornin a plynů při různých hornických činnostech (otevírce, lokální a průběžná prognóza)</w:t>
      </w:r>
    </w:p>
    <w:p>
      <w:pPr>
        <w:pStyle w:val="P28"/>
        <w:framePr w:w="3921" w:h="607" w:hRule="exact" w:wrap="none" w:vAnchor="page" w:hAnchor="margin" w:x="6800" w:y="6627"/>
        <w:rPr>
          <w:rStyle w:val="C3"/>
          <w:rtl w:val="0"/>
        </w:rPr>
      </w:pPr>
    </w:p>
    <w:p>
      <w:pPr>
        <w:pStyle w:val="P29"/>
        <w:framePr w:w="3839" w:h="480" w:hRule="exact" w:wrap="none" w:vAnchor="page" w:hAnchor="margin" w:x="6856" w:y="6683"/>
        <w:rPr>
          <w:rStyle w:val="C21"/>
          <w:rtl w:val="0"/>
        </w:rPr>
      </w:pPr>
      <w:r>
        <w:rPr>
          <w:rStyle w:val="C21"/>
          <w:rtl w:val="0"/>
        </w:rPr>
        <w:t>Ústní ověření</w:t>
      </w:r>
    </w:p>
    <w:p>
      <w:pPr>
        <w:pStyle w:val="P16"/>
        <w:framePr w:w="6710" w:h="831" w:hRule="exact" w:wrap="none" w:vAnchor="page" w:hAnchor="margin" w:x="45" w:y="7234"/>
        <w:rPr>
          <w:rStyle w:val="C3"/>
          <w:rtl w:val="0"/>
        </w:rPr>
      </w:pPr>
    </w:p>
    <w:p>
      <w:pPr>
        <w:pStyle w:val="P17"/>
        <w:framePr w:w="6658" w:h="704" w:hRule="exact" w:wrap="none" w:vAnchor="page" w:hAnchor="margin" w:x="71" w:y="7290"/>
        <w:rPr>
          <w:rStyle w:val="C13"/>
          <w:rtl w:val="0"/>
        </w:rPr>
      </w:pPr>
      <w:r>
        <w:rPr>
          <w:rStyle w:val="C13"/>
          <w:rtl w:val="0"/>
        </w:rPr>
        <w:t>b) Vysvětlit obsah nejdůležitějších opatření zabraňujících vzniku průtrží hornin a plynů (podrubání, nadrubání, odlehčovací vrty, odlehčovací trhací prací a injektáž tlakovou vodou)</w:t>
      </w:r>
    </w:p>
    <w:p>
      <w:pPr>
        <w:pStyle w:val="P30"/>
        <w:framePr w:w="3921" w:h="831" w:hRule="exact" w:wrap="none" w:vAnchor="page" w:hAnchor="margin" w:x="6800" w:y="7234"/>
        <w:rPr>
          <w:rStyle w:val="C3"/>
          <w:rtl w:val="0"/>
        </w:rPr>
      </w:pPr>
    </w:p>
    <w:p>
      <w:pPr>
        <w:pStyle w:val="P31"/>
        <w:framePr w:w="3839" w:h="704" w:hRule="exact" w:wrap="none" w:vAnchor="page" w:hAnchor="margin" w:x="6856" w:y="7290"/>
        <w:rPr>
          <w:rStyle w:val="C22"/>
          <w:rtl w:val="0"/>
        </w:rPr>
      </w:pPr>
      <w:r>
        <w:rPr>
          <w:rStyle w:val="C22"/>
          <w:rtl w:val="0"/>
        </w:rPr>
        <w:t>Ústní ověření</w:t>
      </w:r>
    </w:p>
    <w:p>
      <w:pPr>
        <w:pStyle w:val="P12"/>
        <w:framePr w:w="6710" w:h="607" w:hRule="exact" w:wrap="none" w:vAnchor="page" w:hAnchor="margin" w:x="45" w:y="8065"/>
        <w:rPr>
          <w:rStyle w:val="C3"/>
          <w:rtl w:val="0"/>
        </w:rPr>
      </w:pPr>
    </w:p>
    <w:p>
      <w:pPr>
        <w:pStyle w:val="P13"/>
        <w:framePr w:w="6658" w:h="480" w:hRule="exact" w:wrap="none" w:vAnchor="page" w:hAnchor="margin" w:x="71" w:y="8121"/>
        <w:rPr>
          <w:rStyle w:val="C11"/>
          <w:rtl w:val="0"/>
        </w:rPr>
      </w:pPr>
      <w:r>
        <w:rPr>
          <w:rStyle w:val="C11"/>
          <w:rtl w:val="0"/>
        </w:rPr>
        <w:t>c) Vysvětlit obsah opatření při provádění protiprůtržové prevence formou otřasné trhací práce</w:t>
      </w:r>
    </w:p>
    <w:p>
      <w:pPr>
        <w:pStyle w:val="P28"/>
        <w:framePr w:w="3921" w:h="607" w:hRule="exact" w:wrap="none" w:vAnchor="page" w:hAnchor="margin" w:x="6800" w:y="8065"/>
        <w:rPr>
          <w:rStyle w:val="C3"/>
          <w:rtl w:val="0"/>
        </w:rPr>
      </w:pPr>
    </w:p>
    <w:p>
      <w:pPr>
        <w:pStyle w:val="P29"/>
        <w:framePr w:w="3839" w:h="480" w:hRule="exact" w:wrap="none" w:vAnchor="page" w:hAnchor="margin" w:x="6856" w:y="8121"/>
        <w:rPr>
          <w:rStyle w:val="C21"/>
          <w:rtl w:val="0"/>
        </w:rPr>
      </w:pPr>
      <w:r>
        <w:rPr>
          <w:rStyle w:val="C21"/>
          <w:rtl w:val="0"/>
        </w:rPr>
        <w:t>Ústní ověření</w:t>
      </w:r>
    </w:p>
    <w:p>
      <w:pPr>
        <w:pStyle w:val="P16"/>
        <w:framePr w:w="6710" w:h="376" w:hRule="exact" w:wrap="none" w:vAnchor="page" w:hAnchor="margin" w:x="45" w:y="8672"/>
        <w:rPr>
          <w:rStyle w:val="C3"/>
          <w:rtl w:val="0"/>
        </w:rPr>
      </w:pPr>
    </w:p>
    <w:p>
      <w:pPr>
        <w:pStyle w:val="P17"/>
        <w:framePr w:w="6658" w:h="249" w:hRule="exact" w:wrap="none" w:vAnchor="page" w:hAnchor="margin" w:x="71" w:y="8728"/>
        <w:rPr>
          <w:rStyle w:val="C13"/>
          <w:rtl w:val="0"/>
        </w:rPr>
      </w:pPr>
      <w:r>
        <w:rPr>
          <w:rStyle w:val="C13"/>
          <w:rtl w:val="0"/>
        </w:rPr>
        <w:t>d) Vysvětlit principy odsávání metanu (degazace)</w:t>
      </w:r>
    </w:p>
    <w:p>
      <w:pPr>
        <w:pStyle w:val="P30"/>
        <w:framePr w:w="3921" w:h="376" w:hRule="exact" w:wrap="none" w:vAnchor="page" w:hAnchor="margin" w:x="6800" w:y="8672"/>
        <w:rPr>
          <w:rStyle w:val="C3"/>
          <w:rtl w:val="0"/>
        </w:rPr>
      </w:pPr>
    </w:p>
    <w:p>
      <w:pPr>
        <w:pStyle w:val="P31"/>
        <w:framePr w:w="3839" w:h="249" w:hRule="exact" w:wrap="none" w:vAnchor="page" w:hAnchor="margin" w:x="6856" w:y="8728"/>
        <w:rPr>
          <w:rStyle w:val="C22"/>
          <w:rtl w:val="0"/>
        </w:rPr>
      </w:pPr>
      <w:r>
        <w:rPr>
          <w:rStyle w:val="C22"/>
          <w:rtl w:val="0"/>
        </w:rPr>
        <w:t>Ústní ověření</w:t>
      </w:r>
    </w:p>
    <w:p>
      <w:pPr>
        <w:pStyle w:val="P12"/>
        <w:framePr w:w="6710" w:h="376" w:hRule="exact" w:wrap="none" w:vAnchor="page" w:hAnchor="margin" w:x="45" w:y="9048"/>
        <w:rPr>
          <w:rStyle w:val="C3"/>
          <w:rtl w:val="0"/>
        </w:rPr>
      </w:pPr>
    </w:p>
    <w:p>
      <w:pPr>
        <w:pStyle w:val="P13"/>
        <w:framePr w:w="6658" w:h="249" w:hRule="exact" w:wrap="none" w:vAnchor="page" w:hAnchor="margin" w:x="71" w:y="9104"/>
        <w:rPr>
          <w:rStyle w:val="C11"/>
          <w:rtl w:val="0"/>
        </w:rPr>
      </w:pPr>
      <w:r>
        <w:rPr>
          <w:rStyle w:val="C11"/>
          <w:rtl w:val="0"/>
        </w:rPr>
        <w:t>e) Popsat proces otřasné trhací práce</w:t>
      </w:r>
    </w:p>
    <w:p>
      <w:pPr>
        <w:pStyle w:val="P28"/>
        <w:framePr w:w="3921" w:h="376" w:hRule="exact" w:wrap="none" w:vAnchor="page" w:hAnchor="margin" w:x="6800" w:y="9048"/>
        <w:rPr>
          <w:rStyle w:val="C3"/>
          <w:rtl w:val="0"/>
        </w:rPr>
      </w:pPr>
    </w:p>
    <w:p>
      <w:pPr>
        <w:pStyle w:val="P29"/>
        <w:framePr w:w="3839" w:h="249" w:hRule="exact" w:wrap="none" w:vAnchor="page" w:hAnchor="margin" w:x="6856" w:y="9104"/>
        <w:rPr>
          <w:rStyle w:val="C21"/>
          <w:rtl w:val="0"/>
        </w:rPr>
      </w:pPr>
      <w:r>
        <w:rPr>
          <w:rStyle w:val="C21"/>
          <w:rtl w:val="0"/>
        </w:rPr>
        <w:t>Ústní ověření</w:t>
      </w:r>
    </w:p>
    <w:p>
      <w:pPr>
        <w:pStyle w:val="P32"/>
        <w:framePr w:w="10710" w:h="248" w:hRule="exact" w:wrap="none" w:vAnchor="page" w:hAnchor="margin" w:x="28" w:y="9538"/>
        <w:rPr>
          <w:rStyle w:val="C23"/>
          <w:rtl w:val="0"/>
        </w:rPr>
      </w:pPr>
      <w:r>
        <w:rPr>
          <w:rStyle w:val="C23"/>
          <w:rtl w:val="0"/>
        </w:rPr>
        <w:t>Je třeba splnit všechna kritéria.</w:t>
      </w:r>
    </w:p>
    <w:p>
      <w:pPr>
        <w:pStyle w:val="P23"/>
        <w:framePr w:w="10710" w:h="340" w:hRule="exact" w:wrap="none" w:vAnchor="page" w:hAnchor="margin" w:x="28" w:y="9974"/>
        <w:rPr>
          <w:rStyle w:val="C18"/>
          <w:rtl w:val="0"/>
        </w:rPr>
      </w:pPr>
      <w:r>
        <w:rPr>
          <w:rStyle w:val="C18"/>
          <w:rtl w:val="0"/>
        </w:rPr>
        <w:t>Obsluha strojů a zařízení v dole</w:t>
      </w:r>
    </w:p>
    <w:p>
      <w:pPr>
        <w:pStyle w:val="P24"/>
        <w:framePr w:w="6713" w:h="376" w:hRule="exact" w:wrap="none" w:vAnchor="page" w:hAnchor="margin" w:x="45" w:y="10413"/>
        <w:rPr>
          <w:rStyle w:val="C3"/>
          <w:rtl w:val="0"/>
        </w:rPr>
      </w:pPr>
    </w:p>
    <w:p>
      <w:pPr>
        <w:pStyle w:val="P25"/>
        <w:framePr w:w="6661" w:h="249" w:hRule="exact" w:wrap="none" w:vAnchor="page" w:hAnchor="margin" w:x="71" w:y="10484"/>
        <w:rPr>
          <w:rStyle w:val="C19"/>
          <w:rtl w:val="0"/>
        </w:rPr>
      </w:pPr>
      <w:r>
        <w:rPr>
          <w:rStyle w:val="C19"/>
          <w:rtl w:val="0"/>
        </w:rPr>
        <w:t>Kritéria hodnocení</w:t>
      </w:r>
    </w:p>
    <w:p>
      <w:pPr>
        <w:pStyle w:val="P26"/>
        <w:framePr w:w="3918" w:h="376" w:hRule="exact" w:wrap="none" w:vAnchor="page" w:hAnchor="margin" w:x="6803" w:y="10413"/>
        <w:rPr>
          <w:rStyle w:val="C3"/>
          <w:rtl w:val="0"/>
        </w:rPr>
      </w:pPr>
    </w:p>
    <w:p>
      <w:pPr>
        <w:pStyle w:val="P27"/>
        <w:framePr w:w="3836" w:h="249" w:hRule="exact" w:wrap="none" w:vAnchor="page" w:hAnchor="margin" w:x="6859" w:y="10484"/>
        <w:rPr>
          <w:rStyle w:val="C20"/>
          <w:rtl w:val="0"/>
        </w:rPr>
      </w:pPr>
      <w:r>
        <w:rPr>
          <w:rStyle w:val="C20"/>
          <w:rtl w:val="0"/>
        </w:rPr>
        <w:t>Způsoby ověření</w:t>
      </w:r>
    </w:p>
    <w:p>
      <w:pPr>
        <w:pStyle w:val="P12"/>
        <w:framePr w:w="6710" w:h="607" w:hRule="exact" w:wrap="none" w:vAnchor="page" w:hAnchor="margin" w:x="45" w:y="10789"/>
        <w:rPr>
          <w:rStyle w:val="C3"/>
          <w:rtl w:val="0"/>
        </w:rPr>
      </w:pPr>
    </w:p>
    <w:p>
      <w:pPr>
        <w:pStyle w:val="P13"/>
        <w:framePr w:w="6658" w:h="480" w:hRule="exact" w:wrap="none" w:vAnchor="page" w:hAnchor="margin" w:x="71" w:y="10845"/>
        <w:rPr>
          <w:rStyle w:val="C11"/>
          <w:rtl w:val="0"/>
        </w:rPr>
      </w:pPr>
      <w:r>
        <w:rPr>
          <w:rStyle w:val="C11"/>
          <w:rtl w:val="0"/>
        </w:rPr>
        <w:t>a) Popsat zařízení pro vrtání různých vrtů a jejich hlavní části (vrty na zavlažování, odlehčovací a vývrty pro trhací práci)</w:t>
      </w:r>
    </w:p>
    <w:p>
      <w:pPr>
        <w:pStyle w:val="P28"/>
        <w:framePr w:w="3921" w:h="607" w:hRule="exact" w:wrap="none" w:vAnchor="page" w:hAnchor="margin" w:x="6800" w:y="10789"/>
        <w:rPr>
          <w:rStyle w:val="C3"/>
          <w:rtl w:val="0"/>
        </w:rPr>
      </w:pPr>
    </w:p>
    <w:p>
      <w:pPr>
        <w:pStyle w:val="P29"/>
        <w:framePr w:w="3839" w:h="480" w:hRule="exact" w:wrap="none" w:vAnchor="page" w:hAnchor="margin" w:x="6856" w:y="10845"/>
        <w:rPr>
          <w:rStyle w:val="C21"/>
          <w:rtl w:val="0"/>
        </w:rPr>
      </w:pPr>
      <w:r>
        <w:rPr>
          <w:rStyle w:val="C21"/>
          <w:rtl w:val="0"/>
        </w:rPr>
        <w:t>Ústní ověření</w:t>
      </w:r>
    </w:p>
    <w:p>
      <w:pPr>
        <w:pStyle w:val="P16"/>
        <w:framePr w:w="6710" w:h="607" w:hRule="exact" w:wrap="none" w:vAnchor="page" w:hAnchor="margin" w:x="45" w:y="11396"/>
        <w:rPr>
          <w:rStyle w:val="C3"/>
          <w:rtl w:val="0"/>
        </w:rPr>
      </w:pPr>
    </w:p>
    <w:p>
      <w:pPr>
        <w:pStyle w:val="P17"/>
        <w:framePr w:w="6658" w:h="480" w:hRule="exact" w:wrap="none" w:vAnchor="page" w:hAnchor="margin" w:x="71" w:y="11452"/>
        <w:rPr>
          <w:rStyle w:val="C13"/>
          <w:rtl w:val="0"/>
        </w:rPr>
      </w:pPr>
      <w:r>
        <w:rPr>
          <w:rStyle w:val="C13"/>
          <w:rtl w:val="0"/>
        </w:rPr>
        <w:t>b) Obsluhovat vrtné zařízení při provedení zavlažovacích nebo odlehčovacích vrtů a pro otřasnou trhací práci</w:t>
      </w:r>
    </w:p>
    <w:p>
      <w:pPr>
        <w:pStyle w:val="P30"/>
        <w:framePr w:w="3921" w:h="607" w:hRule="exact" w:wrap="none" w:vAnchor="page" w:hAnchor="margin" w:x="6800" w:y="11396"/>
        <w:rPr>
          <w:rStyle w:val="C3"/>
          <w:rtl w:val="0"/>
        </w:rPr>
      </w:pPr>
    </w:p>
    <w:p>
      <w:pPr>
        <w:pStyle w:val="P31"/>
        <w:framePr w:w="3839" w:h="480" w:hRule="exact" w:wrap="none" w:vAnchor="page" w:hAnchor="margin" w:x="6856" w:y="11452"/>
        <w:rPr>
          <w:rStyle w:val="C22"/>
          <w:rtl w:val="0"/>
        </w:rPr>
      </w:pPr>
      <w:r>
        <w:rPr>
          <w:rStyle w:val="C22"/>
          <w:rtl w:val="0"/>
        </w:rPr>
        <w:t>Praktické předvedení</w:t>
      </w:r>
    </w:p>
    <w:p>
      <w:pPr>
        <w:pStyle w:val="P12"/>
        <w:framePr w:w="6710" w:h="376" w:hRule="exact" w:wrap="none" w:vAnchor="page" w:hAnchor="margin" w:x="45" w:y="12003"/>
        <w:rPr>
          <w:rStyle w:val="C3"/>
          <w:rtl w:val="0"/>
        </w:rPr>
      </w:pPr>
    </w:p>
    <w:p>
      <w:pPr>
        <w:pStyle w:val="P13"/>
        <w:framePr w:w="6658" w:h="249" w:hRule="exact" w:wrap="none" w:vAnchor="page" w:hAnchor="margin" w:x="71" w:y="12059"/>
        <w:rPr>
          <w:rStyle w:val="C11"/>
          <w:rtl w:val="0"/>
        </w:rPr>
      </w:pPr>
      <w:r>
        <w:rPr>
          <w:rStyle w:val="C11"/>
          <w:rtl w:val="0"/>
        </w:rPr>
        <w:t>c) Popsat základní činnosti při běžné údržbě vrtacího stroje</w:t>
      </w:r>
    </w:p>
    <w:p>
      <w:pPr>
        <w:pStyle w:val="P28"/>
        <w:framePr w:w="3921" w:h="376" w:hRule="exact" w:wrap="none" w:vAnchor="page" w:hAnchor="margin" w:x="6800" w:y="12003"/>
        <w:rPr>
          <w:rStyle w:val="C3"/>
          <w:rtl w:val="0"/>
        </w:rPr>
      </w:pPr>
    </w:p>
    <w:p>
      <w:pPr>
        <w:pStyle w:val="P29"/>
        <w:framePr w:w="3839" w:h="249" w:hRule="exact" w:wrap="none" w:vAnchor="page" w:hAnchor="margin" w:x="6856" w:y="12059"/>
        <w:rPr>
          <w:rStyle w:val="C21"/>
          <w:rtl w:val="0"/>
        </w:rPr>
      </w:pPr>
      <w:r>
        <w:rPr>
          <w:rStyle w:val="C21"/>
          <w:rtl w:val="0"/>
        </w:rPr>
        <w:t>Ústní ověření</w:t>
      </w:r>
    </w:p>
    <w:p>
      <w:pPr>
        <w:pStyle w:val="P32"/>
        <w:framePr w:w="10710" w:h="248" w:hRule="exact" w:wrap="none" w:vAnchor="page" w:hAnchor="margin" w:x="28" w:y="1249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protiprůtržové prevence v dole, 7.5.2026 19:08:44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Měření změn napětí horského masivu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význam měření napětí horského masivu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činnosti při měření napětí horského masivu důlního díla s předpokládaným nebezpečím průtrží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Stanovovit napětí v horském masivu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Měřit deformací v horském masivu</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Vyhodnotit geomechanického monitoringu</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 a ústní ověření</w:t>
      </w:r>
    </w:p>
    <w:p>
      <w:pPr>
        <w:pStyle w:val="P32"/>
        <w:framePr w:w="10710" w:h="248" w:hRule="exact" w:wrap="none" w:vAnchor="page" w:hAnchor="margin" w:x="28" w:y="5195"/>
        <w:rPr>
          <w:rStyle w:val="C23"/>
          <w:rtl w:val="0"/>
        </w:rPr>
      </w:pPr>
      <w:r>
        <w:rPr>
          <w:rStyle w:val="C23"/>
          <w:rtl w:val="0"/>
        </w:rPr>
        <w:t>Je třeba splnit obě kritéria.</w:t>
      </w:r>
    </w:p>
    <w:p>
      <w:pPr>
        <w:pStyle w:val="P23"/>
        <w:framePr w:w="10710" w:h="340" w:hRule="exact" w:wrap="none" w:vAnchor="page" w:hAnchor="margin" w:x="28" w:y="5631"/>
        <w:rPr>
          <w:rStyle w:val="C18"/>
          <w:rtl w:val="0"/>
        </w:rPr>
      </w:pPr>
      <w:r>
        <w:rPr>
          <w:rStyle w:val="C18"/>
          <w:rtl w:val="0"/>
        </w:rPr>
        <w:t>Indikace důlního ovzduší</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a) Popsat složení důlního ovzduší, vlastnosti plynů a jejich nebezpečnost</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Ústní ověření</w:t>
      </w:r>
    </w:p>
    <w:p>
      <w:pPr>
        <w:pStyle w:val="P16"/>
        <w:framePr w:w="6710" w:h="607" w:hRule="exact" w:wrap="none" w:vAnchor="page" w:hAnchor="margin" w:x="45" w:y="6822"/>
        <w:rPr>
          <w:rStyle w:val="C3"/>
          <w:rtl w:val="0"/>
        </w:rPr>
      </w:pPr>
    </w:p>
    <w:p>
      <w:pPr>
        <w:pStyle w:val="P17"/>
        <w:framePr w:w="6658" w:h="480" w:hRule="exact" w:wrap="none" w:vAnchor="page" w:hAnchor="margin" w:x="71" w:y="6878"/>
        <w:rPr>
          <w:rStyle w:val="C13"/>
          <w:rtl w:val="0"/>
        </w:rPr>
      </w:pPr>
      <w:r>
        <w:rPr>
          <w:rStyle w:val="C13"/>
          <w:rtl w:val="0"/>
        </w:rPr>
        <w:t>b) Popsat přístroj k měření obsahu metanu a provést měření na určeném pracovišti</w:t>
      </w:r>
    </w:p>
    <w:p>
      <w:pPr>
        <w:pStyle w:val="P30"/>
        <w:framePr w:w="3921" w:h="607" w:hRule="exact" w:wrap="none" w:vAnchor="page" w:hAnchor="margin" w:x="6800" w:y="6822"/>
        <w:rPr>
          <w:rStyle w:val="C3"/>
          <w:rtl w:val="0"/>
        </w:rPr>
      </w:pPr>
    </w:p>
    <w:p>
      <w:pPr>
        <w:pStyle w:val="P31"/>
        <w:framePr w:w="3839" w:h="480" w:hRule="exact" w:wrap="none" w:vAnchor="page" w:hAnchor="margin" w:x="6856" w:y="6878"/>
        <w:rPr>
          <w:rStyle w:val="C22"/>
          <w:rtl w:val="0"/>
        </w:rPr>
      </w:pPr>
      <w:r>
        <w:rPr>
          <w:rStyle w:val="C22"/>
          <w:rtl w:val="0"/>
        </w:rPr>
        <w:t>Ústní ověření</w:t>
      </w:r>
    </w:p>
    <w:p>
      <w:pPr>
        <w:pStyle w:val="P12"/>
        <w:framePr w:w="6710" w:h="376" w:hRule="exact" w:wrap="none" w:vAnchor="page" w:hAnchor="margin" w:x="45" w:y="7429"/>
        <w:rPr>
          <w:rStyle w:val="C3"/>
          <w:rtl w:val="0"/>
        </w:rPr>
      </w:pPr>
    </w:p>
    <w:p>
      <w:pPr>
        <w:pStyle w:val="P13"/>
        <w:framePr w:w="6658" w:h="249" w:hRule="exact" w:wrap="none" w:vAnchor="page" w:hAnchor="margin" w:x="71" w:y="7485"/>
        <w:rPr>
          <w:rStyle w:val="C11"/>
          <w:rtl w:val="0"/>
        </w:rPr>
      </w:pPr>
      <w:r>
        <w:rPr>
          <w:rStyle w:val="C11"/>
          <w:rtl w:val="0"/>
        </w:rPr>
        <w:t>c) Stanovit měřením obsah metanu na určeném pracovišti</w:t>
      </w:r>
    </w:p>
    <w:p>
      <w:pPr>
        <w:pStyle w:val="P28"/>
        <w:framePr w:w="3921" w:h="376" w:hRule="exact" w:wrap="none" w:vAnchor="page" w:hAnchor="margin" w:x="6800" w:y="7429"/>
        <w:rPr>
          <w:rStyle w:val="C3"/>
          <w:rtl w:val="0"/>
        </w:rPr>
      </w:pPr>
    </w:p>
    <w:p>
      <w:pPr>
        <w:pStyle w:val="P29"/>
        <w:framePr w:w="3839" w:h="249" w:hRule="exact" w:wrap="none" w:vAnchor="page" w:hAnchor="margin" w:x="6856" w:y="7485"/>
        <w:rPr>
          <w:rStyle w:val="C21"/>
          <w:rtl w:val="0"/>
        </w:rPr>
      </w:pPr>
      <w:r>
        <w:rPr>
          <w:rStyle w:val="C21"/>
          <w:rtl w:val="0"/>
        </w:rPr>
        <w:t>Praktické předvedení</w:t>
      </w:r>
    </w:p>
    <w:p>
      <w:pPr>
        <w:pStyle w:val="P32"/>
        <w:framePr w:w="10710" w:h="248" w:hRule="exact" w:wrap="none" w:vAnchor="page" w:hAnchor="margin" w:x="28" w:y="7919"/>
        <w:rPr>
          <w:rStyle w:val="C23"/>
          <w:rtl w:val="0"/>
        </w:rPr>
      </w:pPr>
      <w:r>
        <w:rPr>
          <w:rStyle w:val="C23"/>
          <w:rtl w:val="0"/>
        </w:rPr>
        <w:t>Je třeba splnit všechna kritéria.</w:t>
      </w:r>
    </w:p>
    <w:p>
      <w:pPr>
        <w:pStyle w:val="P23"/>
        <w:framePr w:w="10710" w:h="340" w:hRule="exact" w:wrap="none" w:vAnchor="page" w:hAnchor="margin" w:x="28" w:y="8354"/>
        <w:rPr>
          <w:rStyle w:val="C18"/>
          <w:rtl w:val="0"/>
        </w:rPr>
      </w:pPr>
      <w:r>
        <w:rPr>
          <w:rStyle w:val="C18"/>
          <w:rtl w:val="0"/>
        </w:rPr>
        <w:t>Vedení provozních záznamů</w:t>
      </w:r>
    </w:p>
    <w:p>
      <w:pPr>
        <w:pStyle w:val="P24"/>
        <w:framePr w:w="6713" w:h="376" w:hRule="exact" w:wrap="none" w:vAnchor="page" w:hAnchor="margin" w:x="45" w:y="8794"/>
        <w:rPr>
          <w:rStyle w:val="C3"/>
          <w:rtl w:val="0"/>
        </w:rPr>
      </w:pPr>
    </w:p>
    <w:p>
      <w:pPr>
        <w:pStyle w:val="P25"/>
        <w:framePr w:w="6661" w:h="249" w:hRule="exact" w:wrap="none" w:vAnchor="page" w:hAnchor="margin" w:x="71" w:y="8865"/>
        <w:rPr>
          <w:rStyle w:val="C19"/>
          <w:rtl w:val="0"/>
        </w:rPr>
      </w:pPr>
      <w:r>
        <w:rPr>
          <w:rStyle w:val="C19"/>
          <w:rtl w:val="0"/>
        </w:rPr>
        <w:t>Kritéria hodnocení</w:t>
      </w:r>
    </w:p>
    <w:p>
      <w:pPr>
        <w:pStyle w:val="P26"/>
        <w:framePr w:w="3918" w:h="376" w:hRule="exact" w:wrap="none" w:vAnchor="page" w:hAnchor="margin" w:x="6803" w:y="8794"/>
        <w:rPr>
          <w:rStyle w:val="C3"/>
          <w:rtl w:val="0"/>
        </w:rPr>
      </w:pPr>
    </w:p>
    <w:p>
      <w:pPr>
        <w:pStyle w:val="P27"/>
        <w:framePr w:w="3836" w:h="249" w:hRule="exact" w:wrap="none" w:vAnchor="page" w:hAnchor="margin" w:x="6859" w:y="8865"/>
        <w:rPr>
          <w:rStyle w:val="C20"/>
          <w:rtl w:val="0"/>
        </w:rPr>
      </w:pPr>
      <w:r>
        <w:rPr>
          <w:rStyle w:val="C20"/>
          <w:rtl w:val="0"/>
        </w:rPr>
        <w:t>Způsoby ověření</w:t>
      </w:r>
    </w:p>
    <w:p>
      <w:pPr>
        <w:pStyle w:val="P12"/>
        <w:framePr w:w="6710" w:h="607" w:hRule="exact" w:wrap="none" w:vAnchor="page" w:hAnchor="margin" w:x="45" w:y="9170"/>
        <w:rPr>
          <w:rStyle w:val="C3"/>
          <w:rtl w:val="0"/>
        </w:rPr>
      </w:pPr>
    </w:p>
    <w:p>
      <w:pPr>
        <w:pStyle w:val="P13"/>
        <w:framePr w:w="6658" w:h="480" w:hRule="exact" w:wrap="none" w:vAnchor="page" w:hAnchor="margin" w:x="71" w:y="9226"/>
        <w:rPr>
          <w:rStyle w:val="C11"/>
          <w:rtl w:val="0"/>
        </w:rPr>
      </w:pPr>
      <w:r>
        <w:rPr>
          <w:rStyle w:val="C11"/>
          <w:rtl w:val="0"/>
        </w:rPr>
        <w:t>a) Zaznamenat předepsaným způsobem údaje o rozsahu prováděných opatření při protiprůtržové prevenci</w:t>
      </w:r>
    </w:p>
    <w:p>
      <w:pPr>
        <w:pStyle w:val="P28"/>
        <w:framePr w:w="3921" w:h="607" w:hRule="exact" w:wrap="none" w:vAnchor="page" w:hAnchor="margin" w:x="6800" w:y="9170"/>
        <w:rPr>
          <w:rStyle w:val="C3"/>
          <w:rtl w:val="0"/>
        </w:rPr>
      </w:pPr>
    </w:p>
    <w:p>
      <w:pPr>
        <w:pStyle w:val="P29"/>
        <w:framePr w:w="3839" w:h="480" w:hRule="exact" w:wrap="none" w:vAnchor="page" w:hAnchor="margin" w:x="6856" w:y="9226"/>
        <w:rPr>
          <w:rStyle w:val="C21"/>
          <w:rtl w:val="0"/>
        </w:rPr>
      </w:pPr>
      <w:r>
        <w:rPr>
          <w:rStyle w:val="C21"/>
          <w:rtl w:val="0"/>
        </w:rPr>
        <w:t>Praktické předvedení</w:t>
      </w:r>
    </w:p>
    <w:p>
      <w:pPr>
        <w:pStyle w:val="P16"/>
        <w:framePr w:w="6710" w:h="376" w:hRule="exact" w:wrap="none" w:vAnchor="page" w:hAnchor="margin" w:x="45" w:y="9777"/>
        <w:rPr>
          <w:rStyle w:val="C3"/>
          <w:rtl w:val="0"/>
        </w:rPr>
      </w:pPr>
    </w:p>
    <w:p>
      <w:pPr>
        <w:pStyle w:val="P17"/>
        <w:framePr w:w="6658" w:h="249" w:hRule="exact" w:wrap="none" w:vAnchor="page" w:hAnchor="margin" w:x="71" w:y="9833"/>
        <w:rPr>
          <w:rStyle w:val="C13"/>
          <w:rtl w:val="0"/>
        </w:rPr>
      </w:pPr>
      <w:r>
        <w:rPr>
          <w:rStyle w:val="C13"/>
          <w:rtl w:val="0"/>
        </w:rPr>
        <w:t>b) Popsat obsah simulovaného ohlášení příznaků průtrže</w:t>
      </w:r>
    </w:p>
    <w:p>
      <w:pPr>
        <w:pStyle w:val="P30"/>
        <w:framePr w:w="3921" w:h="376" w:hRule="exact" w:wrap="none" w:vAnchor="page" w:hAnchor="margin" w:x="6800" w:y="9777"/>
        <w:rPr>
          <w:rStyle w:val="C3"/>
          <w:rtl w:val="0"/>
        </w:rPr>
      </w:pPr>
    </w:p>
    <w:p>
      <w:pPr>
        <w:pStyle w:val="P31"/>
        <w:framePr w:w="3839" w:h="249" w:hRule="exact" w:wrap="none" w:vAnchor="page" w:hAnchor="margin" w:x="6856" w:y="9833"/>
        <w:rPr>
          <w:rStyle w:val="C22"/>
          <w:rtl w:val="0"/>
        </w:rPr>
      </w:pPr>
      <w:r>
        <w:rPr>
          <w:rStyle w:val="C22"/>
          <w:rtl w:val="0"/>
        </w:rPr>
        <w:t>Praktické předvedení</w:t>
      </w:r>
    </w:p>
    <w:p>
      <w:pPr>
        <w:pStyle w:val="P32"/>
        <w:framePr w:w="10710" w:h="248" w:hRule="exact" w:wrap="none" w:vAnchor="page" w:hAnchor="margin" w:x="28" w:y="1026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 protiprůtržové prevence v dole, 7.5.2026 19:08:44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64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9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9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https://nsp.cz/jednotka-prace/hornik-v-ostatnich-cinnos#zdravotni-zpusobilost).</w:t>
      </w:r>
    </w:p>
    <w:p>
      <w:pPr>
        <w:pStyle w:val="P33"/>
        <w:framePr w:w="10766" w:h="1837" w:hRule="exact" w:wrap="none" w:vAnchor="page" w:hAnchor="margin" w:x="0" w:y="5024"/>
        <w:rPr>
          <w:rStyle w:val="C3"/>
          <w:rtl w:val="0"/>
        </w:rPr>
      </w:pPr>
    </w:p>
    <w:p>
      <w:pPr>
        <w:pStyle w:val="P35"/>
        <w:framePr w:w="10710" w:h="340" w:hRule="exact" w:wrap="none" w:vAnchor="page" w:hAnchor="margin" w:x="28" w:y="5024"/>
        <w:rPr>
          <w:rStyle w:val="C25"/>
          <w:rtl w:val="0"/>
        </w:rPr>
      </w:pPr>
      <w:r>
        <w:rPr>
          <w:rStyle w:val="C25"/>
          <w:rtl w:val="0"/>
        </w:rPr>
        <w:t>Výsledné hodnocení</w:t>
      </w:r>
    </w:p>
    <w:p>
      <w:pPr>
        <w:keepNext w:val="0"/>
        <w:keepLines w:val="0"/>
        <w:framePr w:w="10766" w:h="1497" w:hRule="exact" w:wrap="none" w:vAnchor="page" w:hAnchor="margin" w:x="0" w:y="53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088"/>
        <w:rPr>
          <w:rStyle w:val="C3"/>
          <w:rtl w:val="0"/>
        </w:rPr>
      </w:pPr>
    </w:p>
    <w:p>
      <w:pPr>
        <w:pStyle w:val="P35"/>
        <w:framePr w:w="10710" w:h="340" w:hRule="exact" w:wrap="none" w:vAnchor="page" w:hAnchor="margin" w:x="28" w:y="7088"/>
        <w:rPr>
          <w:rStyle w:val="C25"/>
          <w:rtl w:val="0"/>
        </w:rPr>
      </w:pPr>
      <w:r>
        <w:rPr>
          <w:rStyle w:val="C25"/>
          <w:rtl w:val="0"/>
        </w:rPr>
        <w:t>Počet zkoušejících</w:t>
      </w:r>
    </w:p>
    <w:p>
      <w:pPr>
        <w:keepNext w:val="0"/>
        <w:keepLines w:val="0"/>
        <w:framePr w:w="10766" w:h="1036" w:hRule="exact" w:wrap="none" w:vAnchor="page" w:hAnchor="margin" w:x="0" w:y="74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 protiprůtržové prevence v dole, 7.5.2026 19:08:44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0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5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hornictví nebo strojírenství a alespoň 5 let odborné praxe v oblasti hornictví nebo ve funkci učitele praktického vyučování.</w:t>
      </w:r>
    </w:p>
    <w:p>
      <w:pPr>
        <w:keepNext w:val="0"/>
        <w:keepLines w:val="1"/>
        <w:framePr w:w="10766" w:h="755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hornictví nebo strojírenství a alespoň 5 let odborné praxe v oblasti hornictví nebo ve funkci učitele odborných předmětů.</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držitelem oprávnění k hornické činnosti nebo činnosti prováděné hornickým způsobem podle věty první § 5 odst. 2 zákona č. 61/1988 Sb., o hornické činnosti, výbušninách a o stání báňské správě, ve znění pozdějších předpisů.</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5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33"/>
        <w:framePr w:w="10766" w:h="4420" w:hRule="exact" w:wrap="none" w:vAnchor="page" w:hAnchor="margin" w:x="0" w:y="10488"/>
        <w:rPr>
          <w:rStyle w:val="C3"/>
          <w:rtl w:val="0"/>
        </w:rPr>
      </w:pPr>
    </w:p>
    <w:p>
      <w:pPr>
        <w:pStyle w:val="P35"/>
        <w:framePr w:w="10710" w:h="340" w:hRule="exact" w:wrap="none" w:vAnchor="page" w:hAnchor="margin" w:x="28" w:y="10488"/>
        <w:rPr>
          <w:rStyle w:val="C25"/>
          <w:rtl w:val="0"/>
        </w:rPr>
      </w:pPr>
      <w:r>
        <w:rPr>
          <w:rStyle w:val="C25"/>
          <w:rtl w:val="0"/>
        </w:rPr>
        <w:t>Nezbytné materiální a technické předpoklady pro provedení zkoušky</w:t>
      </w:r>
    </w:p>
    <w:p>
      <w:pPr>
        <w:keepNext w:val="0"/>
        <w:keepLines w:val="0"/>
        <w:framePr w:w="10766" w:h="4079" w:hRule="exact" w:wrap="none" w:vAnchor="page" w:hAnchor="margin" w:x="0" w:y="108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0"/>
        <w:framePr w:w="10766" w:h="4079" w:hRule="exact" w:wrap="none" w:vAnchor="page" w:hAnchor="margin" w:x="0" w:y="108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–důlní pracoviště </w:t>
      </w:r>
    </w:p>
    <w:p>
      <w:pPr>
        <w:keepNext w:val="0"/>
        <w:keepLines w:val="0"/>
        <w:framePr w:w="10766" w:h="4079" w:hRule="exact" w:wrap="none" w:vAnchor="page" w:hAnchor="margin" w:x="0" w:y="108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–vrtací zařízení (pro zavlažování, odlehčovací vrty a pro otřasnou trhací práci)</w:t>
      </w:r>
    </w:p>
    <w:p>
      <w:pPr>
        <w:keepNext w:val="0"/>
        <w:keepLines w:val="0"/>
        <w:framePr w:w="10766" w:h="4079" w:hRule="exact" w:wrap="none" w:vAnchor="page" w:hAnchor="margin" w:x="0" w:y="108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zařízení na měření desorpce a tlaku plynu </w:t>
      </w:r>
    </w:p>
    <w:p>
      <w:pPr>
        <w:keepNext w:val="0"/>
        <w:keepLines w:val="0"/>
        <w:framePr w:w="10766" w:h="4079" w:hRule="exact" w:wrap="none" w:vAnchor="page" w:hAnchor="margin" w:x="0" w:y="108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–školicí pracoviště na povrchu </w:t>
      </w:r>
    </w:p>
    <w:p>
      <w:pPr>
        <w:keepNext w:val="0"/>
        <w:keepLines w:val="0"/>
        <w:framePr w:w="10766" w:h="4079" w:hRule="exact" w:wrap="none" w:vAnchor="page" w:hAnchor="margin" w:x="0" w:y="108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–indikační a detekční technika </w:t>
      </w:r>
    </w:p>
    <w:p>
      <w:pPr>
        <w:keepNext w:val="0"/>
        <w:keepLines w:val="0"/>
        <w:framePr w:w="10766" w:h="4079" w:hRule="exact" w:wrap="none" w:vAnchor="page" w:hAnchor="margin" w:x="0" w:y="108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–technická, provozní a výkresová dokumentace k provádění protiprůtržové prevence </w:t>
      </w:r>
    </w:p>
    <w:p>
      <w:pPr>
        <w:keepNext w:val="0"/>
        <w:keepLines w:val="0"/>
        <w:framePr w:w="10766" w:h="4079" w:hRule="exact" w:wrap="none" w:vAnchor="page" w:hAnchor="margin" w:x="0" w:y="108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9" w:hRule="exact" w:wrap="none" w:vAnchor="page" w:hAnchor="margin" w:x="0" w:y="108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079" w:hRule="exact" w:wrap="none" w:vAnchor="page" w:hAnchor="margin" w:x="0" w:y="108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9" w:hRule="exact" w:wrap="none" w:vAnchor="page" w:hAnchor="margin" w:x="0" w:y="108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Pracovník protiprůtržové prevence v dole, 7.5.2026 19:08:44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 protiprůtržové prevence v dole, 7.5.2026 19:08:44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OKD,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ČBÚ Praha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Těžební unie</w:t>
      </w:r>
    </w:p>
    <w:p>
      <w:pPr>
        <w:pStyle w:val="P21"/>
        <w:framePr w:w="7654" w:h="331" w:hRule="exact" w:wrap="none" w:vAnchor="page" w:hAnchor="margin" w:x="28" w:y="15940"/>
        <w:rPr>
          <w:rStyle w:val="C16"/>
          <w:rtl w:val="0"/>
        </w:rPr>
      </w:pPr>
      <w:r>
        <w:rPr>
          <w:rStyle w:val="C16"/>
          <w:rtl w:val="0"/>
        </w:rPr>
        <w:t>Pracovník protiprůtržové prevence v dole, 7.5.2026 19:08:44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369256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E33A3D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