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287D94" Type="http://schemas.openxmlformats.org/officeDocument/2006/relationships/officeDocument" Target="/word/document.xml" /><Relationship Id="coreR14287D94" Type="http://schemas.openxmlformats.org/package/2006/relationships/metadata/core-properties" Target="/docProps/core.xml" /><Relationship Id="customR14287D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protiprůtržové prevence v dole (kód: 21-086-H)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ostatních činnostech v dole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Zajištění protiprůtržové prevence a ochrany v dolech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prací dle technologického postupu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v dole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změn napětí horského masivu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Indikace důlního ovzduší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provozních záznamů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Pracovník protiprůtržové prevence v dole, 31.7.2026 16:34:51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Zajištění protiprůtržové prevence a ochrany v dolech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příznaky průtrže uhlí a plynů v dole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metody aktivní protiprůtržové prevence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metody pasivní protiprůtržové prevence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Zajistit vedení hornických prací v oblastech s nebezpečím vzniku anomálních geomechanických jevů a v oblastech s nebezpečím průvalu vod</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Provádění prací dle technologického postupu</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Vysvětlit možnosti prognózování nebezpečí průtrží hornin a plynů při různých hornických činnostech (otevírce, lokální a průběžná prognóza)</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Vysvětlit obsah nejdůležitějších opatření zabraňujících vzniku průtrží hornin a plynů (podrubání, nadrubání, odlehčovací vrty, odlehčovací trhací prací a injektáž tlakovou vodou)</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Vysvětlit obsah opatření při provádění protiprůtržové prevence formou otřasné trhací práce</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d) Vysvětlit principy odsávání metanu (degazace)</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048"/>
        <w:rPr>
          <w:rStyle w:val="C3"/>
          <w:rtl w:val="0"/>
        </w:rPr>
      </w:pPr>
    </w:p>
    <w:p>
      <w:pPr>
        <w:pStyle w:val="P13"/>
        <w:framePr w:w="6658" w:h="249" w:hRule="exact" w:wrap="none" w:vAnchor="page" w:hAnchor="margin" w:x="71" w:y="9104"/>
        <w:rPr>
          <w:rStyle w:val="C11"/>
          <w:rtl w:val="0"/>
        </w:rPr>
      </w:pPr>
      <w:r>
        <w:rPr>
          <w:rStyle w:val="C11"/>
          <w:rtl w:val="0"/>
        </w:rPr>
        <w:t>e) Popsat proces otřasné trhací práce</w:t>
      </w:r>
    </w:p>
    <w:p>
      <w:pPr>
        <w:pStyle w:val="P28"/>
        <w:framePr w:w="3921" w:h="376" w:hRule="exact" w:wrap="none" w:vAnchor="page" w:hAnchor="margin" w:x="6800" w:y="9048"/>
        <w:rPr>
          <w:rStyle w:val="C3"/>
          <w:rtl w:val="0"/>
        </w:rPr>
      </w:pPr>
    </w:p>
    <w:p>
      <w:pPr>
        <w:pStyle w:val="P29"/>
        <w:framePr w:w="3839" w:h="249" w:hRule="exact" w:wrap="none" w:vAnchor="page" w:hAnchor="margin" w:x="6856" w:y="9104"/>
        <w:rPr>
          <w:rStyle w:val="C21"/>
          <w:rtl w:val="0"/>
        </w:rPr>
      </w:pPr>
      <w:r>
        <w:rPr>
          <w:rStyle w:val="C21"/>
          <w:rtl w:val="0"/>
        </w:rPr>
        <w:t>Ústní ověření</w:t>
      </w:r>
    </w:p>
    <w:p>
      <w:pPr>
        <w:pStyle w:val="P32"/>
        <w:framePr w:w="10710" w:h="248" w:hRule="exact" w:wrap="none" w:vAnchor="page" w:hAnchor="margin" w:x="28" w:y="9538"/>
        <w:rPr>
          <w:rStyle w:val="C23"/>
          <w:rtl w:val="0"/>
        </w:rPr>
      </w:pPr>
      <w:r>
        <w:rPr>
          <w:rStyle w:val="C23"/>
          <w:rtl w:val="0"/>
        </w:rPr>
        <w:t>Je třeba splnit všechna kritéria.</w:t>
      </w:r>
    </w:p>
    <w:p>
      <w:pPr>
        <w:pStyle w:val="P23"/>
        <w:framePr w:w="10710" w:h="340" w:hRule="exact" w:wrap="none" w:vAnchor="page" w:hAnchor="margin" w:x="28" w:y="9974"/>
        <w:rPr>
          <w:rStyle w:val="C18"/>
          <w:rtl w:val="0"/>
        </w:rPr>
      </w:pPr>
      <w:r>
        <w:rPr>
          <w:rStyle w:val="C18"/>
          <w:rtl w:val="0"/>
        </w:rPr>
        <w:t>Obsluha strojů a zařízení v dole</w:t>
      </w:r>
    </w:p>
    <w:p>
      <w:pPr>
        <w:pStyle w:val="P24"/>
        <w:framePr w:w="6713" w:h="376" w:hRule="exact" w:wrap="none" w:vAnchor="page" w:hAnchor="margin" w:x="45" w:y="10413"/>
        <w:rPr>
          <w:rStyle w:val="C3"/>
          <w:rtl w:val="0"/>
        </w:rPr>
      </w:pPr>
    </w:p>
    <w:p>
      <w:pPr>
        <w:pStyle w:val="P25"/>
        <w:framePr w:w="6661" w:h="249" w:hRule="exact" w:wrap="none" w:vAnchor="page" w:hAnchor="margin" w:x="71" w:y="10484"/>
        <w:rPr>
          <w:rStyle w:val="C19"/>
          <w:rtl w:val="0"/>
        </w:rPr>
      </w:pPr>
      <w:r>
        <w:rPr>
          <w:rStyle w:val="C19"/>
          <w:rtl w:val="0"/>
        </w:rPr>
        <w:t>Kritéria hodnocení</w:t>
      </w:r>
    </w:p>
    <w:p>
      <w:pPr>
        <w:pStyle w:val="P26"/>
        <w:framePr w:w="3918" w:h="376" w:hRule="exact" w:wrap="none" w:vAnchor="page" w:hAnchor="margin" w:x="6803" w:y="10413"/>
        <w:rPr>
          <w:rStyle w:val="C3"/>
          <w:rtl w:val="0"/>
        </w:rPr>
      </w:pPr>
    </w:p>
    <w:p>
      <w:pPr>
        <w:pStyle w:val="P27"/>
        <w:framePr w:w="3836" w:h="249" w:hRule="exact" w:wrap="none" w:vAnchor="page" w:hAnchor="margin" w:x="6859" w:y="10484"/>
        <w:rPr>
          <w:rStyle w:val="C20"/>
          <w:rtl w:val="0"/>
        </w:rPr>
      </w:pPr>
      <w:r>
        <w:rPr>
          <w:rStyle w:val="C20"/>
          <w:rtl w:val="0"/>
        </w:rPr>
        <w:t>Způsoby ověření</w:t>
      </w:r>
    </w:p>
    <w:p>
      <w:pPr>
        <w:pStyle w:val="P12"/>
        <w:framePr w:w="6710" w:h="607" w:hRule="exact" w:wrap="none" w:vAnchor="page" w:hAnchor="margin" w:x="45" w:y="10789"/>
        <w:rPr>
          <w:rStyle w:val="C3"/>
          <w:rtl w:val="0"/>
        </w:rPr>
      </w:pPr>
    </w:p>
    <w:p>
      <w:pPr>
        <w:pStyle w:val="P13"/>
        <w:framePr w:w="6658" w:h="480" w:hRule="exact" w:wrap="none" w:vAnchor="page" w:hAnchor="margin" w:x="71" w:y="10845"/>
        <w:rPr>
          <w:rStyle w:val="C11"/>
          <w:rtl w:val="0"/>
        </w:rPr>
      </w:pPr>
      <w:r>
        <w:rPr>
          <w:rStyle w:val="C11"/>
          <w:rtl w:val="0"/>
        </w:rPr>
        <w:t>a) Popsat zařízení pro vrtání různých vrtů a jejich hlavní části (vrty na zavlažování, odlehčovací a vývrty pro trhací práci)</w:t>
      </w:r>
    </w:p>
    <w:p>
      <w:pPr>
        <w:pStyle w:val="P28"/>
        <w:framePr w:w="3921" w:h="607" w:hRule="exact" w:wrap="none" w:vAnchor="page" w:hAnchor="margin" w:x="6800" w:y="10789"/>
        <w:rPr>
          <w:rStyle w:val="C3"/>
          <w:rtl w:val="0"/>
        </w:rPr>
      </w:pPr>
    </w:p>
    <w:p>
      <w:pPr>
        <w:pStyle w:val="P29"/>
        <w:framePr w:w="3839" w:h="480" w:hRule="exact" w:wrap="none" w:vAnchor="page" w:hAnchor="margin" w:x="6856" w:y="10845"/>
        <w:rPr>
          <w:rStyle w:val="C21"/>
          <w:rtl w:val="0"/>
        </w:rPr>
      </w:pPr>
      <w:r>
        <w:rPr>
          <w:rStyle w:val="C21"/>
          <w:rtl w:val="0"/>
        </w:rPr>
        <w:t>Ústní ověření</w:t>
      </w:r>
    </w:p>
    <w:p>
      <w:pPr>
        <w:pStyle w:val="P16"/>
        <w:framePr w:w="6710" w:h="607" w:hRule="exact" w:wrap="none" w:vAnchor="page" w:hAnchor="margin" w:x="45" w:y="11396"/>
        <w:rPr>
          <w:rStyle w:val="C3"/>
          <w:rtl w:val="0"/>
        </w:rPr>
      </w:pPr>
    </w:p>
    <w:p>
      <w:pPr>
        <w:pStyle w:val="P17"/>
        <w:framePr w:w="6658" w:h="480" w:hRule="exact" w:wrap="none" w:vAnchor="page" w:hAnchor="margin" w:x="71" w:y="11452"/>
        <w:rPr>
          <w:rStyle w:val="C13"/>
          <w:rtl w:val="0"/>
        </w:rPr>
      </w:pPr>
      <w:r>
        <w:rPr>
          <w:rStyle w:val="C13"/>
          <w:rtl w:val="0"/>
        </w:rPr>
        <w:t>b) Obsluhovat vrtné zařízení při provedení zavlažovacích nebo odlehčovacích vrtů a pro otřasnou trhací práci</w:t>
      </w:r>
    </w:p>
    <w:p>
      <w:pPr>
        <w:pStyle w:val="P30"/>
        <w:framePr w:w="3921" w:h="607" w:hRule="exact" w:wrap="none" w:vAnchor="page" w:hAnchor="margin" w:x="6800" w:y="11396"/>
        <w:rPr>
          <w:rStyle w:val="C3"/>
          <w:rtl w:val="0"/>
        </w:rPr>
      </w:pPr>
    </w:p>
    <w:p>
      <w:pPr>
        <w:pStyle w:val="P31"/>
        <w:framePr w:w="3839" w:h="480" w:hRule="exact" w:wrap="none" w:vAnchor="page" w:hAnchor="margin" w:x="6856" w:y="11452"/>
        <w:rPr>
          <w:rStyle w:val="C22"/>
          <w:rtl w:val="0"/>
        </w:rPr>
      </w:pPr>
      <w:r>
        <w:rPr>
          <w:rStyle w:val="C22"/>
          <w:rtl w:val="0"/>
        </w:rPr>
        <w:t>Praktické předvedení</w:t>
      </w:r>
    </w:p>
    <w:p>
      <w:pPr>
        <w:pStyle w:val="P12"/>
        <w:framePr w:w="6710" w:h="376" w:hRule="exact" w:wrap="none" w:vAnchor="page" w:hAnchor="margin" w:x="45" w:y="12003"/>
        <w:rPr>
          <w:rStyle w:val="C3"/>
          <w:rtl w:val="0"/>
        </w:rPr>
      </w:pPr>
    </w:p>
    <w:p>
      <w:pPr>
        <w:pStyle w:val="P13"/>
        <w:framePr w:w="6658" w:h="249" w:hRule="exact" w:wrap="none" w:vAnchor="page" w:hAnchor="margin" w:x="71" w:y="12059"/>
        <w:rPr>
          <w:rStyle w:val="C11"/>
          <w:rtl w:val="0"/>
        </w:rPr>
      </w:pPr>
      <w:r>
        <w:rPr>
          <w:rStyle w:val="C11"/>
          <w:rtl w:val="0"/>
        </w:rPr>
        <w:t>c) Popsat základní činnosti při běžné údržbě vrtacího stroje</w:t>
      </w:r>
    </w:p>
    <w:p>
      <w:pPr>
        <w:pStyle w:val="P28"/>
        <w:framePr w:w="3921" w:h="376" w:hRule="exact" w:wrap="none" w:vAnchor="page" w:hAnchor="margin" w:x="6800" w:y="12003"/>
        <w:rPr>
          <w:rStyle w:val="C3"/>
          <w:rtl w:val="0"/>
        </w:rPr>
      </w:pPr>
    </w:p>
    <w:p>
      <w:pPr>
        <w:pStyle w:val="P29"/>
        <w:framePr w:w="3839" w:h="249" w:hRule="exact" w:wrap="none" w:vAnchor="page" w:hAnchor="margin" w:x="6856" w:y="12059"/>
        <w:rPr>
          <w:rStyle w:val="C21"/>
          <w:rtl w:val="0"/>
        </w:rPr>
      </w:pPr>
      <w:r>
        <w:rPr>
          <w:rStyle w:val="C21"/>
          <w:rtl w:val="0"/>
        </w:rPr>
        <w:t>Ústní ověření</w:t>
      </w:r>
    </w:p>
    <w:p>
      <w:pPr>
        <w:pStyle w:val="P32"/>
        <w:framePr w:w="10710" w:h="248" w:hRule="exact" w:wrap="none" w:vAnchor="page" w:hAnchor="margin" w:x="28" w:y="124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protiprůtržové prevence v dole, 31.7.2026 16:34:51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změn napětí horského masivu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význam měření napětí horského masivu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činnosti při měření napětí horského masivu důlního díla s předpokládaným nebezpečím průtrží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Stanovovit napětí v horském masivu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Měřit deformací v horském masivu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Vyhodnotit geomechanického monitoringu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obě kritéria.</w:t>
      </w:r>
    </w:p>
    <w:p>
      <w:pPr>
        <w:pStyle w:val="P23"/>
        <w:framePr w:w="10710" w:h="340" w:hRule="exact" w:wrap="none" w:vAnchor="page" w:hAnchor="margin" w:x="28" w:y="5631"/>
        <w:rPr>
          <w:rStyle w:val="C18"/>
          <w:rtl w:val="0"/>
        </w:rPr>
      </w:pPr>
      <w:r>
        <w:rPr>
          <w:rStyle w:val="C18"/>
          <w:rtl w:val="0"/>
        </w:rPr>
        <w:t>Indikace důlního ovzduší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složení důlního ovzduší, vlastnosti plynů a jejich nebezpečnost</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Popsat přístroj k měření obsahu metanu a provést měření na určeném pracovišti</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Stanovit měřením obsah metanu na určeném pracovišti</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Vedení provozních záznamů</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Zaznamenat předepsaným způsobem údaje o rozsahu prováděných opatření při protiprůtržové prevenci</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Popsat obsah simulovaného ohlášení příznaků průtrže</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32"/>
        <w:framePr w:w="10710" w:h="248" w:hRule="exact" w:wrap="none" w:vAnchor="page" w:hAnchor="margin" w:x="28" w:y="102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protiprůtržové prevence v dole, 31.7.2026 16:34:51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https://nsp.cz/jednotka-prace/hornik-v-ostatnich-cinnos#zdravotni-zpusobilost).</w:t>
      </w:r>
    </w:p>
    <w:p>
      <w:pPr>
        <w:pStyle w:val="P33"/>
        <w:framePr w:w="10766" w:h="1837" w:hRule="exact" w:wrap="none" w:vAnchor="page" w:hAnchor="margin" w:x="0" w:y="5024"/>
        <w:rPr>
          <w:rStyle w:val="C3"/>
          <w:rtl w:val="0"/>
        </w:rPr>
      </w:pPr>
    </w:p>
    <w:p>
      <w:pPr>
        <w:pStyle w:val="P35"/>
        <w:framePr w:w="10710" w:h="340" w:hRule="exact" w:wrap="none" w:vAnchor="page" w:hAnchor="margin" w:x="28" w:y="5024"/>
        <w:rPr>
          <w:rStyle w:val="C25"/>
          <w:rtl w:val="0"/>
        </w:rPr>
      </w:pPr>
      <w:r>
        <w:rPr>
          <w:rStyle w:val="C25"/>
          <w:rtl w:val="0"/>
        </w:rPr>
        <w:t>Výsledné hodnocení</w:t>
      </w:r>
    </w:p>
    <w:p>
      <w:pPr>
        <w:keepNext w:val="0"/>
        <w:keepLines w:val="0"/>
        <w:framePr w:w="10766" w:h="1497" w:hRule="exact" w:wrap="none" w:vAnchor="page" w:hAnchor="margin" w:x="0" w:y="5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88"/>
        <w:rPr>
          <w:rStyle w:val="C3"/>
          <w:rtl w:val="0"/>
        </w:rPr>
      </w:pPr>
    </w:p>
    <w:p>
      <w:pPr>
        <w:pStyle w:val="P35"/>
        <w:framePr w:w="10710" w:h="340" w:hRule="exact" w:wrap="none" w:vAnchor="page" w:hAnchor="margin" w:x="28" w:y="7088"/>
        <w:rPr>
          <w:rStyle w:val="C25"/>
          <w:rtl w:val="0"/>
        </w:rPr>
      </w:pPr>
      <w:r>
        <w:rPr>
          <w:rStyle w:val="C25"/>
          <w:rtl w:val="0"/>
        </w:rPr>
        <w:t>Počet zkoušejících</w:t>
      </w:r>
    </w:p>
    <w:p>
      <w:pPr>
        <w:keepNext w:val="0"/>
        <w:keepLines w:val="0"/>
        <w:framePr w:w="10766" w:h="1036" w:hRule="exact" w:wrap="none" w:vAnchor="page" w:hAnchor="margin" w:x="0" w:y="7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protiprůtržové prevence v dole, 31.7.2026 16:34:51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oblasti hornictví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oblasti hornictví nebo ve funkci učitele odborných předmětů.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420" w:hRule="exact" w:wrap="none" w:vAnchor="page" w:hAnchor="margin" w:x="0" w:y="10488"/>
        <w:rPr>
          <w:rStyle w:val="C3"/>
          <w:rtl w:val="0"/>
        </w:rPr>
      </w:pPr>
    </w:p>
    <w:p>
      <w:pPr>
        <w:pStyle w:val="P35"/>
        <w:framePr w:w="10710" w:h="340" w:hRule="exact" w:wrap="none" w:vAnchor="page" w:hAnchor="margin" w:x="28" w:y="10488"/>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–důlní pracoviště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zařízení (pro zavlažování, odlehčovací vrty a pro otřasnou trhací práci)</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zařízení na měření desorpce a tlaku plynu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na povrchu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–indikační a detekční technika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provozní a výkresová dokumentace k provádění protiprůtržové prevence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 protiprůtržové prevence v dole, 31.7.2026 16:34:51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protiprůtržové prevence v dole, 31.7.2026 16:34:51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Pracovník protiprůtržové prevence v dole, 31.7.2026 16:34:51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7AC91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A3641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