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DA2637" Type="http://schemas.openxmlformats.org/officeDocument/2006/relationships/officeDocument" Target="/word/document.xml" /><Relationship Id="coreR37DA2637" Type="http://schemas.openxmlformats.org/package/2006/relationships/metadata/core-properties" Target="/docProps/core.xml" /><Relationship Id="customR37DA26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protiprůtržové prevence v dole (kód: 21-086-H)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protiprůtržové prevence a ochrany v dolech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protiprůtržové prevence v dole, 20.10.2026 11:39:15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protiprůtržové prevence v dole, 20.10.2026 11:39:15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protiprůtržové prevence v dole, 20.10.2026 11:39:15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