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DCB9D7" Type="http://schemas.openxmlformats.org/officeDocument/2006/relationships/officeDocument" Target="/word/document.xml" /><Relationship Id="coreR14DCB9D7" Type="http://schemas.openxmlformats.org/package/2006/relationships/metadata/core-properties" Target="/docProps/core.xml" /><Relationship Id="customR14DCB9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zámečník/zámečnice v dole (kód: 21-081-H)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údržby, oprav a generálních oprav důlních strojů a zařízení, ošetřování a opravy dobývacího nářadí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Diagnostikování poruch důlních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provádění funkčních zkoušek důlních 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provozních záznamů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zámečník/zámečnice v dole, 22.10.2026 7:45:25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https://nsp.cz/jednotka-prace/provozni-zamecnik#zdravotni-zpusobilost).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zámečník/zámečnice v dole, 22.10.2026 7:45:25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zámečník/zámečnice v dole, 22.10.2026 7:45:25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