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507D" Type="http://schemas.openxmlformats.org/officeDocument/2006/relationships/officeDocument" Target="/word/document.xml" /><Relationship Id="coreR6D0507D" Type="http://schemas.openxmlformats.org/package/2006/relationships/metadata/core-properties" Target="/docProps/core.xml" /><Relationship Id="customR6D050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pro závěsnou dráhu v dole, 30.9.2026 9:51:43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Zámečník/zámečnice pro závěsnou dráhu v dole, 30.9.2026 9:51:43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Zámečník/zámečnice pro závěsnou dráhu v dole, 30.9.2026 9:51:43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pro závěsnou dráhu v dole, 30.9.2026 9:51:43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pro závěsnou dráhu v dole, 30.9.2026 9:51:43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Zámečník/zámečnice pro závěsnou dráhu v dole, 30.9.2026 9:51:43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C6A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CB43E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5B86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