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CF3923" Type="http://schemas.openxmlformats.org/officeDocument/2006/relationships/officeDocument" Target="/word/document.xml" /><Relationship Id="coreR7FCF3923" Type="http://schemas.openxmlformats.org/package/2006/relationships/metadata/core-properties" Target="/docProps/core.xml" /><Relationship Id="customR7FCF39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měření dodávky a spotřeby elektrické energie, 30.9.2026 1:43:22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měření dodávky a spotřeby elektrické energie, 30.9.2026 1:43:22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Montér/montérka měření dodávky a spotřeby elektrické energie, 30.9.2026 1:43:22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30.9.2026 1:43:22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dodávky a spotřeby elektrické energie, 30.9.2026 1:43:22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měření dodávky a spotřeby elektrické energie, 30.9.2026 1:43:22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30.9.2026 1:43:22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15E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DCF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4B9B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