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90462D" Type="http://schemas.openxmlformats.org/officeDocument/2006/relationships/officeDocument" Target="/word/document.xml" /><Relationship Id="coreR7890462D" Type="http://schemas.openxmlformats.org/package/2006/relationships/metadata/core-properties" Target="/docProps/core.xml" /><Relationship Id="customR7890462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3D tiskáren slévárenských forem a jader (kód: 21-083-M)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provozu a nastavení 3D tiskárny forem a jader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aplikace pojivových systémů 3D tiskárny forem a jader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Kontrola technologických postupů a ověření bezpečnostních předpisů platných pro obsluhu 3D tiskáren forem a jader</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Výroba slévárenských forem a jader technologií 3D tisku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slévárenské technologické dokumentace, archivace, změnové 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Řízení kvality výroby slévárenských forem a jader vyráběných aditivní technologií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provozu a nastavení 3D tiskárny forem a jader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Převést 3D data forem a jader do formátu, ve kterém pracuje tiskárna slévárenských forem a jader</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Uspořádat minimálně 3 typy zadaných tiskových výrobků do pracovního prostoru 3D tiskárny forem a jader</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Provést kontrolu a nastavení 3D tiskárny před spuštěním výrobního procesu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Příprava a aplikace pojivových systémů 3D tiskárny forem a jader</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607" w:hRule="exact" w:wrap="none" w:vAnchor="page" w:hAnchor="margin" w:x="45" w:y="6712"/>
        <w:rPr>
          <w:rStyle w:val="C3"/>
          <w:rtl w:val="0"/>
        </w:rPr>
      </w:pPr>
    </w:p>
    <w:p>
      <w:pPr>
        <w:pStyle w:val="P13"/>
        <w:framePr w:w="6658" w:h="480" w:hRule="exact" w:wrap="none" w:vAnchor="page" w:hAnchor="margin" w:x="71" w:y="6768"/>
        <w:rPr>
          <w:rStyle w:val="C11"/>
          <w:rtl w:val="0"/>
        </w:rPr>
      </w:pPr>
      <w:r>
        <w:rPr>
          <w:rStyle w:val="C11"/>
          <w:rtl w:val="0"/>
        </w:rPr>
        <w:t>a) Prokázat na konkrétních dvou vzorcích rozdíly v používaných ostřivech pro 3D tiskárny forem a jader</w:t>
      </w:r>
    </w:p>
    <w:p>
      <w:pPr>
        <w:pStyle w:val="P28"/>
        <w:framePr w:w="3921" w:h="607" w:hRule="exact" w:wrap="none" w:vAnchor="page" w:hAnchor="margin" w:x="6800" w:y="6712"/>
        <w:rPr>
          <w:rStyle w:val="C3"/>
          <w:rtl w:val="0"/>
        </w:rPr>
      </w:pPr>
    </w:p>
    <w:p>
      <w:pPr>
        <w:pStyle w:val="P29"/>
        <w:framePr w:w="3839" w:h="480"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319"/>
        <w:rPr>
          <w:rStyle w:val="C3"/>
          <w:rtl w:val="0"/>
        </w:rPr>
      </w:pPr>
    </w:p>
    <w:p>
      <w:pPr>
        <w:pStyle w:val="P17"/>
        <w:framePr w:w="6658" w:h="480" w:hRule="exact" w:wrap="none" w:vAnchor="page" w:hAnchor="margin" w:x="71" w:y="7375"/>
        <w:rPr>
          <w:rStyle w:val="C13"/>
          <w:rtl w:val="0"/>
        </w:rPr>
      </w:pPr>
      <w:r>
        <w:rPr>
          <w:rStyle w:val="C13"/>
          <w:rtl w:val="0"/>
        </w:rPr>
        <w:t>b) Prokázat na konkrétních dvou vzorcích rozdíly v používaných pojivech pro 3D tiskárny forem a jader</w:t>
      </w:r>
    </w:p>
    <w:p>
      <w:pPr>
        <w:pStyle w:val="P30"/>
        <w:framePr w:w="3921" w:h="607" w:hRule="exact" w:wrap="none" w:vAnchor="page" w:hAnchor="margin" w:x="6800" w:y="7319"/>
        <w:rPr>
          <w:rStyle w:val="C3"/>
          <w:rtl w:val="0"/>
        </w:rPr>
      </w:pPr>
    </w:p>
    <w:p>
      <w:pPr>
        <w:pStyle w:val="P31"/>
        <w:framePr w:w="3839" w:h="480" w:hRule="exact" w:wrap="none" w:vAnchor="page" w:hAnchor="margin" w:x="6856" w:y="7375"/>
        <w:rPr>
          <w:rStyle w:val="C22"/>
          <w:rtl w:val="0"/>
        </w:rPr>
      </w:pPr>
      <w:r>
        <w:rPr>
          <w:rStyle w:val="C22"/>
          <w:rtl w:val="0"/>
        </w:rPr>
        <w:t>Praktické předvedení</w:t>
      </w:r>
    </w:p>
    <w:p>
      <w:pPr>
        <w:pStyle w:val="P12"/>
        <w:framePr w:w="6710" w:h="607" w:hRule="exact" w:wrap="none" w:vAnchor="page" w:hAnchor="margin" w:x="45" w:y="7926"/>
        <w:rPr>
          <w:rStyle w:val="C3"/>
          <w:rtl w:val="0"/>
        </w:rPr>
      </w:pPr>
    </w:p>
    <w:p>
      <w:pPr>
        <w:pStyle w:val="P13"/>
        <w:framePr w:w="6658" w:h="480" w:hRule="exact" w:wrap="none" w:vAnchor="page" w:hAnchor="margin" w:x="71" w:y="7982"/>
        <w:rPr>
          <w:rStyle w:val="C11"/>
          <w:rtl w:val="0"/>
        </w:rPr>
      </w:pPr>
      <w:r>
        <w:rPr>
          <w:rStyle w:val="C11"/>
          <w:rtl w:val="0"/>
        </w:rPr>
        <w:t>c) Zadat 3D data do tiskárny a ukázat obsluhu 3D tiskárny forem a jader na konkrétním výrobku</w:t>
      </w:r>
    </w:p>
    <w:p>
      <w:pPr>
        <w:pStyle w:val="P28"/>
        <w:framePr w:w="3921" w:h="607" w:hRule="exact" w:wrap="none" w:vAnchor="page" w:hAnchor="margin" w:x="6800" w:y="7926"/>
        <w:rPr>
          <w:rStyle w:val="C3"/>
          <w:rtl w:val="0"/>
        </w:rPr>
      </w:pPr>
    </w:p>
    <w:p>
      <w:pPr>
        <w:pStyle w:val="P29"/>
        <w:framePr w:w="3839" w:h="480" w:hRule="exact" w:wrap="none" w:vAnchor="page" w:hAnchor="margin" w:x="6856" w:y="7982"/>
        <w:rPr>
          <w:rStyle w:val="C21"/>
          <w:rtl w:val="0"/>
        </w:rPr>
      </w:pPr>
      <w:r>
        <w:rPr>
          <w:rStyle w:val="C21"/>
          <w:rtl w:val="0"/>
        </w:rPr>
        <w:t>Praktické předvedení</w:t>
      </w:r>
    </w:p>
    <w:p>
      <w:pPr>
        <w:pStyle w:val="P16"/>
        <w:framePr w:w="6710" w:h="607" w:hRule="exact" w:wrap="none" w:vAnchor="page" w:hAnchor="margin" w:x="45" w:y="8533"/>
        <w:rPr>
          <w:rStyle w:val="C3"/>
          <w:rtl w:val="0"/>
        </w:rPr>
      </w:pPr>
    </w:p>
    <w:p>
      <w:pPr>
        <w:pStyle w:val="P17"/>
        <w:framePr w:w="6658" w:h="480" w:hRule="exact" w:wrap="none" w:vAnchor="page" w:hAnchor="margin" w:x="71" w:y="8589"/>
        <w:rPr>
          <w:rStyle w:val="C13"/>
          <w:rtl w:val="0"/>
        </w:rPr>
      </w:pPr>
      <w:r>
        <w:rPr>
          <w:rStyle w:val="C13"/>
          <w:rtl w:val="0"/>
        </w:rPr>
        <w:t>d) Vysvětlit podstatu fungování pojivového systému, se kterým pracuje 3D tiskárna forem a jader</w:t>
      </w:r>
    </w:p>
    <w:p>
      <w:pPr>
        <w:pStyle w:val="P30"/>
        <w:framePr w:w="3921" w:h="607" w:hRule="exact" w:wrap="none" w:vAnchor="page" w:hAnchor="margin" w:x="6800" w:y="8533"/>
        <w:rPr>
          <w:rStyle w:val="C3"/>
          <w:rtl w:val="0"/>
        </w:rPr>
      </w:pPr>
    </w:p>
    <w:p>
      <w:pPr>
        <w:pStyle w:val="P31"/>
        <w:framePr w:w="3839" w:h="480" w:hRule="exact" w:wrap="none" w:vAnchor="page" w:hAnchor="margin" w:x="6856" w:y="8589"/>
        <w:rPr>
          <w:rStyle w:val="C22"/>
          <w:rtl w:val="0"/>
        </w:rPr>
      </w:pPr>
      <w:r>
        <w:rPr>
          <w:rStyle w:val="C22"/>
          <w:rtl w:val="0"/>
        </w:rPr>
        <w:t>Ústní ověření</w:t>
      </w:r>
    </w:p>
    <w:p>
      <w:pPr>
        <w:pStyle w:val="P12"/>
        <w:framePr w:w="6710" w:h="607" w:hRule="exact" w:wrap="none" w:vAnchor="page" w:hAnchor="margin" w:x="45" w:y="9140"/>
        <w:rPr>
          <w:rStyle w:val="C3"/>
          <w:rtl w:val="0"/>
        </w:rPr>
      </w:pPr>
    </w:p>
    <w:p>
      <w:pPr>
        <w:pStyle w:val="P13"/>
        <w:framePr w:w="6658" w:h="480" w:hRule="exact" w:wrap="none" w:vAnchor="page" w:hAnchor="margin" w:x="71" w:y="9196"/>
        <w:rPr>
          <w:rStyle w:val="C11"/>
          <w:rtl w:val="0"/>
        </w:rPr>
      </w:pPr>
      <w:r>
        <w:rPr>
          <w:rStyle w:val="C11"/>
          <w:rtl w:val="0"/>
        </w:rPr>
        <w:t>e) Popsat vliv granulometrie ostřiva, vlhkosti prostředí, teploty ostřiva a prostředí na kvalitu výsledného produktu</w:t>
      </w:r>
    </w:p>
    <w:p>
      <w:pPr>
        <w:pStyle w:val="P28"/>
        <w:framePr w:w="3921" w:h="607" w:hRule="exact" w:wrap="none" w:vAnchor="page" w:hAnchor="margin" w:x="6800" w:y="9140"/>
        <w:rPr>
          <w:rStyle w:val="C3"/>
          <w:rtl w:val="0"/>
        </w:rPr>
      </w:pPr>
    </w:p>
    <w:p>
      <w:pPr>
        <w:pStyle w:val="P29"/>
        <w:framePr w:w="3839" w:h="480" w:hRule="exact" w:wrap="none" w:vAnchor="page" w:hAnchor="margin" w:x="6856" w:y="9196"/>
        <w:rPr>
          <w:rStyle w:val="C21"/>
          <w:rtl w:val="0"/>
        </w:rPr>
      </w:pPr>
      <w:r>
        <w:rPr>
          <w:rStyle w:val="C21"/>
          <w:rtl w:val="0"/>
        </w:rPr>
        <w:t>Ústní ověření</w:t>
      </w:r>
    </w:p>
    <w:p>
      <w:pPr>
        <w:pStyle w:val="P32"/>
        <w:framePr w:w="10710" w:h="248" w:hRule="exact" w:wrap="none" w:vAnchor="page" w:hAnchor="margin" w:x="28" w:y="9860"/>
        <w:rPr>
          <w:rStyle w:val="C23"/>
          <w:rtl w:val="0"/>
        </w:rPr>
      </w:pPr>
      <w:r>
        <w:rPr>
          <w:rStyle w:val="C23"/>
          <w:rtl w:val="0"/>
        </w:rPr>
        <w:t>Je třeba splnit všechna kritéria.</w:t>
      </w:r>
    </w:p>
    <w:p>
      <w:pPr>
        <w:pStyle w:val="P23"/>
        <w:framePr w:w="10710" w:h="547" w:hRule="exact" w:wrap="none" w:vAnchor="page" w:hAnchor="margin" w:x="28" w:y="10296"/>
        <w:rPr>
          <w:rStyle w:val="C18"/>
          <w:rtl w:val="0"/>
        </w:rPr>
      </w:pPr>
      <w:r>
        <w:rPr>
          <w:rStyle w:val="C18"/>
          <w:rtl w:val="0"/>
        </w:rPr>
        <w:t>Kontrola technologických postupů a ověření bezpečnostních předpisů platných pro obsluhu 3D tiskáren forem a jader</w:t>
      </w:r>
    </w:p>
    <w:p>
      <w:pPr>
        <w:pStyle w:val="P24"/>
        <w:framePr w:w="6713" w:h="376" w:hRule="exact" w:wrap="none" w:vAnchor="page" w:hAnchor="margin" w:x="45" w:y="10942"/>
        <w:rPr>
          <w:rStyle w:val="C3"/>
          <w:rtl w:val="0"/>
        </w:rPr>
      </w:pPr>
    </w:p>
    <w:p>
      <w:pPr>
        <w:pStyle w:val="P25"/>
        <w:framePr w:w="6661" w:h="249" w:hRule="exact" w:wrap="none" w:vAnchor="page" w:hAnchor="margin" w:x="71" w:y="11013"/>
        <w:rPr>
          <w:rStyle w:val="C19"/>
          <w:rtl w:val="0"/>
        </w:rPr>
      </w:pPr>
      <w:r>
        <w:rPr>
          <w:rStyle w:val="C19"/>
          <w:rtl w:val="0"/>
        </w:rPr>
        <w:t>Kritéria hodnocení</w:t>
      </w:r>
    </w:p>
    <w:p>
      <w:pPr>
        <w:pStyle w:val="P26"/>
        <w:framePr w:w="3918" w:h="376" w:hRule="exact" w:wrap="none" w:vAnchor="page" w:hAnchor="margin" w:x="6803" w:y="10942"/>
        <w:rPr>
          <w:rStyle w:val="C3"/>
          <w:rtl w:val="0"/>
        </w:rPr>
      </w:pPr>
    </w:p>
    <w:p>
      <w:pPr>
        <w:pStyle w:val="P27"/>
        <w:framePr w:w="3836" w:h="249" w:hRule="exact" w:wrap="none" w:vAnchor="page" w:hAnchor="margin" w:x="6859" w:y="11013"/>
        <w:rPr>
          <w:rStyle w:val="C20"/>
          <w:rtl w:val="0"/>
        </w:rPr>
      </w:pPr>
      <w:r>
        <w:rPr>
          <w:rStyle w:val="C20"/>
          <w:rtl w:val="0"/>
        </w:rPr>
        <w:t>Způsoby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a) Vyjmenovat základní bezpečnostní předpisy platné ve slévárenské výrobě, které se vztahují k 3D tisku forem a jader</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Ústní ověření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b) Popsat a předvést úkony kontroly konkrétní 3D tiskárny forem a jader</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Praktické předvedení a ústní ověření</w:t>
      </w:r>
    </w:p>
    <w:p>
      <w:pPr>
        <w:pStyle w:val="P12"/>
        <w:framePr w:w="6710" w:h="831" w:hRule="exact" w:wrap="none" w:vAnchor="page" w:hAnchor="margin" w:x="45" w:y="12302"/>
        <w:rPr>
          <w:rStyle w:val="C3"/>
          <w:rtl w:val="0"/>
        </w:rPr>
      </w:pPr>
    </w:p>
    <w:p>
      <w:pPr>
        <w:pStyle w:val="P13"/>
        <w:framePr w:w="6658" w:h="704" w:hRule="exact" w:wrap="none" w:vAnchor="page" w:hAnchor="margin" w:x="71" w:y="12358"/>
        <w:rPr>
          <w:rStyle w:val="C11"/>
          <w:rtl w:val="0"/>
        </w:rPr>
      </w:pPr>
      <w:r>
        <w:rPr>
          <w:rStyle w:val="C11"/>
          <w:rtl w:val="0"/>
        </w:rPr>
        <w:t>c) Popsat a vysvětlit na konkrétních příkladech forem a jader technicko-technologické požadavky na materiály, které se použijí pro jejich výrobu (požadavky na jakost, skladování, dávkování)</w:t>
      </w:r>
    </w:p>
    <w:p>
      <w:pPr>
        <w:pStyle w:val="P28"/>
        <w:framePr w:w="3921" w:h="831" w:hRule="exact" w:wrap="none" w:vAnchor="page" w:hAnchor="margin" w:x="6800" w:y="12302"/>
        <w:rPr>
          <w:rStyle w:val="C3"/>
          <w:rtl w:val="0"/>
        </w:rPr>
      </w:pPr>
    </w:p>
    <w:p>
      <w:pPr>
        <w:pStyle w:val="P29"/>
        <w:framePr w:w="3839" w:h="704" w:hRule="exact" w:wrap="none" w:vAnchor="page" w:hAnchor="margin" w:x="6856" w:y="12358"/>
        <w:rPr>
          <w:rStyle w:val="C21"/>
          <w:rtl w:val="0"/>
        </w:rPr>
      </w:pPr>
      <w:r>
        <w:rPr>
          <w:rStyle w:val="C21"/>
          <w:rtl w:val="0"/>
        </w:rPr>
        <w:t>Praktické předvedení a ústní ověření</w:t>
      </w:r>
    </w:p>
    <w:p>
      <w:pPr>
        <w:pStyle w:val="P32"/>
        <w:framePr w:w="10710" w:h="248" w:hRule="exact" w:wrap="none" w:vAnchor="page" w:hAnchor="margin" w:x="28" w:y="1324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slévárenských forem a jader technologií 3D tisku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Ukázat na konkrétním příkladu 3D tiskárny používané pro výrobu slévárenských forem a jader její jednotlivé konstrukční části a vysvětlit jejich funkci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výrobní postup (technologický sled operací) aditivní výroby forem a jader od převzetí zakázky (3D dat) po předání vyrobených výtisků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sled operací od spuštění konkrétní 3D tiskárny forem a jader po ukončení provozu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Stanovit výrobní postup formy nebo jádra podle konkrétního zadání a simulovat (popsat jednotlivé fáze) jeho výroby</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3"/>
        <w:framePr w:w="10710" w:h="340" w:hRule="exact" w:wrap="none" w:vAnchor="page" w:hAnchor="margin" w:x="28" w:y="6170"/>
        <w:rPr>
          <w:rStyle w:val="C18"/>
          <w:rtl w:val="0"/>
        </w:rPr>
      </w:pPr>
      <w:r>
        <w:rPr>
          <w:rStyle w:val="C18"/>
          <w:rtl w:val="0"/>
        </w:rPr>
        <w:t>Vedení slévárenské technologické dokumentace, archivace, změnové řízení</w:t>
      </w:r>
    </w:p>
    <w:p>
      <w:pPr>
        <w:pStyle w:val="P24"/>
        <w:framePr w:w="6713" w:h="376" w:hRule="exact" w:wrap="none" w:vAnchor="page" w:hAnchor="margin" w:x="45" w:y="6610"/>
        <w:rPr>
          <w:rStyle w:val="C3"/>
          <w:rtl w:val="0"/>
        </w:rPr>
      </w:pPr>
    </w:p>
    <w:p>
      <w:pPr>
        <w:pStyle w:val="P25"/>
        <w:framePr w:w="6661" w:h="249" w:hRule="exact" w:wrap="none" w:vAnchor="page" w:hAnchor="margin" w:x="71" w:y="6681"/>
        <w:rPr>
          <w:rStyle w:val="C19"/>
          <w:rtl w:val="0"/>
        </w:rPr>
      </w:pPr>
      <w:r>
        <w:rPr>
          <w:rStyle w:val="C19"/>
          <w:rtl w:val="0"/>
        </w:rPr>
        <w:t>Kritéria hodnocení</w:t>
      </w:r>
    </w:p>
    <w:p>
      <w:pPr>
        <w:pStyle w:val="P26"/>
        <w:framePr w:w="3918" w:h="376" w:hRule="exact" w:wrap="none" w:vAnchor="page" w:hAnchor="margin" w:x="6803" w:y="6610"/>
        <w:rPr>
          <w:rStyle w:val="C3"/>
          <w:rtl w:val="0"/>
        </w:rPr>
      </w:pPr>
    </w:p>
    <w:p>
      <w:pPr>
        <w:pStyle w:val="P27"/>
        <w:framePr w:w="3836" w:h="249" w:hRule="exact" w:wrap="none" w:vAnchor="page" w:hAnchor="margin" w:x="6859" w:y="6681"/>
        <w:rPr>
          <w:rStyle w:val="C20"/>
          <w:rtl w:val="0"/>
        </w:rPr>
      </w:pPr>
      <w:r>
        <w:rPr>
          <w:rStyle w:val="C20"/>
          <w:rtl w:val="0"/>
        </w:rPr>
        <w:t>Způsoby ověření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a) Popsat metodiku vedení a archivace provozní dokumentace produktů (vstupních datových souborů) a předvést na příkladu</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16"/>
        <w:framePr w:w="6710" w:h="607" w:hRule="exact" w:wrap="none" w:vAnchor="page" w:hAnchor="margin" w:x="45" w:y="7593"/>
        <w:rPr>
          <w:rStyle w:val="C3"/>
          <w:rtl w:val="0"/>
        </w:rPr>
      </w:pPr>
    </w:p>
    <w:p>
      <w:pPr>
        <w:pStyle w:val="P17"/>
        <w:framePr w:w="6658" w:h="480" w:hRule="exact" w:wrap="none" w:vAnchor="page" w:hAnchor="margin" w:x="71" w:y="7649"/>
        <w:rPr>
          <w:rStyle w:val="C13"/>
          <w:rtl w:val="0"/>
        </w:rPr>
      </w:pPr>
      <w:r>
        <w:rPr>
          <w:rStyle w:val="C13"/>
          <w:rtl w:val="0"/>
        </w:rPr>
        <w:t>b) Popsat možné důvody, obvyklé procesy a důsledky změnového řízení a jeho archivaci</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2"/>
          <w:rtl w:val="0"/>
        </w:rPr>
      </w:pPr>
      <w:r>
        <w:rPr>
          <w:rStyle w:val="C22"/>
          <w:rtl w:val="0"/>
        </w:rPr>
        <w:t>Praktické předvedení a ústní ověření</w:t>
      </w:r>
    </w:p>
    <w:p>
      <w:pPr>
        <w:pStyle w:val="P12"/>
        <w:framePr w:w="6710" w:h="607" w:hRule="exact" w:wrap="none" w:vAnchor="page" w:hAnchor="margin" w:x="45" w:y="8200"/>
        <w:rPr>
          <w:rStyle w:val="C3"/>
          <w:rtl w:val="0"/>
        </w:rPr>
      </w:pPr>
    </w:p>
    <w:p>
      <w:pPr>
        <w:pStyle w:val="P13"/>
        <w:framePr w:w="6658" w:h="480" w:hRule="exact" w:wrap="none" w:vAnchor="page" w:hAnchor="margin" w:x="71" w:y="8256"/>
        <w:rPr>
          <w:rStyle w:val="C11"/>
          <w:rtl w:val="0"/>
        </w:rPr>
      </w:pPr>
      <w:r>
        <w:rPr>
          <w:rStyle w:val="C11"/>
          <w:rtl w:val="0"/>
        </w:rPr>
        <w:t>c) Popsat metodiku vedení provozní dokumentace a provést několik záznamů (max. 5) u konkrétní 3D tiskárny forem a jader</w:t>
      </w:r>
    </w:p>
    <w:p>
      <w:pPr>
        <w:pStyle w:val="P28"/>
        <w:framePr w:w="3921" w:h="607" w:hRule="exact" w:wrap="none" w:vAnchor="page" w:hAnchor="margin" w:x="6800" w:y="8200"/>
        <w:rPr>
          <w:rStyle w:val="C3"/>
          <w:rtl w:val="0"/>
        </w:rPr>
      </w:pPr>
    </w:p>
    <w:p>
      <w:pPr>
        <w:pStyle w:val="P29"/>
        <w:framePr w:w="3839" w:h="480" w:hRule="exact" w:wrap="none" w:vAnchor="page" w:hAnchor="margin" w:x="6856" w:y="8256"/>
        <w:rPr>
          <w:rStyle w:val="C21"/>
          <w:rtl w:val="0"/>
        </w:rPr>
      </w:pPr>
      <w:r>
        <w:rPr>
          <w:rStyle w:val="C21"/>
          <w:rtl w:val="0"/>
        </w:rPr>
        <w:t>Praktické předvedení a ústní ověření</w:t>
      </w:r>
    </w:p>
    <w:p>
      <w:pPr>
        <w:pStyle w:val="P32"/>
        <w:framePr w:w="10710" w:h="248" w:hRule="exact" w:wrap="none" w:vAnchor="page" w:hAnchor="margin" w:x="28" w:y="8920"/>
        <w:rPr>
          <w:rStyle w:val="C23"/>
          <w:rtl w:val="0"/>
        </w:rPr>
      </w:pPr>
      <w:r>
        <w:rPr>
          <w:rStyle w:val="C23"/>
          <w:rtl w:val="0"/>
        </w:rPr>
        <w:t>Je třeba splnit všechna kritéria.</w:t>
      </w:r>
    </w:p>
    <w:p>
      <w:pPr>
        <w:pStyle w:val="P23"/>
        <w:framePr w:w="10710" w:h="340" w:hRule="exact" w:wrap="none" w:vAnchor="page" w:hAnchor="margin" w:x="28" w:y="9355"/>
        <w:rPr>
          <w:rStyle w:val="C18"/>
          <w:rtl w:val="0"/>
        </w:rPr>
      </w:pPr>
      <w:r>
        <w:rPr>
          <w:rStyle w:val="C18"/>
          <w:rtl w:val="0"/>
        </w:rPr>
        <w:t>Řízení kvality výroby slévárenských forem a jader vyráběných aditivní technologií</w:t>
      </w:r>
    </w:p>
    <w:p>
      <w:pPr>
        <w:pStyle w:val="P24"/>
        <w:framePr w:w="6713" w:h="376" w:hRule="exact" w:wrap="none" w:vAnchor="page" w:hAnchor="margin" w:x="45" w:y="9795"/>
        <w:rPr>
          <w:rStyle w:val="C3"/>
          <w:rtl w:val="0"/>
        </w:rPr>
      </w:pPr>
    </w:p>
    <w:p>
      <w:pPr>
        <w:pStyle w:val="P25"/>
        <w:framePr w:w="6661" w:h="249" w:hRule="exact" w:wrap="none" w:vAnchor="page" w:hAnchor="margin" w:x="71" w:y="9866"/>
        <w:rPr>
          <w:rStyle w:val="C19"/>
          <w:rtl w:val="0"/>
        </w:rPr>
      </w:pPr>
      <w:r>
        <w:rPr>
          <w:rStyle w:val="C19"/>
          <w:rtl w:val="0"/>
        </w:rPr>
        <w:t>Kritéria hodnocení</w:t>
      </w:r>
    </w:p>
    <w:p>
      <w:pPr>
        <w:pStyle w:val="P26"/>
        <w:framePr w:w="3918" w:h="376" w:hRule="exact" w:wrap="none" w:vAnchor="page" w:hAnchor="margin" w:x="6803" w:y="9795"/>
        <w:rPr>
          <w:rStyle w:val="C3"/>
          <w:rtl w:val="0"/>
        </w:rPr>
      </w:pPr>
    </w:p>
    <w:p>
      <w:pPr>
        <w:pStyle w:val="P27"/>
        <w:framePr w:w="3836" w:h="249" w:hRule="exact" w:wrap="none" w:vAnchor="page" w:hAnchor="margin" w:x="6859" w:y="9866"/>
        <w:rPr>
          <w:rStyle w:val="C20"/>
          <w:rtl w:val="0"/>
        </w:rPr>
      </w:pPr>
      <w:r>
        <w:rPr>
          <w:rStyle w:val="C20"/>
          <w:rtl w:val="0"/>
        </w:rPr>
        <w:t>Způsoby ověření</w:t>
      </w:r>
    </w:p>
    <w:p>
      <w:pPr>
        <w:pStyle w:val="P12"/>
        <w:framePr w:w="6710" w:h="376" w:hRule="exact" w:wrap="none" w:vAnchor="page" w:hAnchor="margin" w:x="45" w:y="10171"/>
        <w:rPr>
          <w:rStyle w:val="C3"/>
          <w:rtl w:val="0"/>
        </w:rPr>
      </w:pPr>
    </w:p>
    <w:p>
      <w:pPr>
        <w:pStyle w:val="P13"/>
        <w:framePr w:w="6658" w:h="249" w:hRule="exact" w:wrap="none" w:vAnchor="page" w:hAnchor="margin" w:x="71" w:y="10227"/>
        <w:rPr>
          <w:rStyle w:val="C11"/>
          <w:rtl w:val="0"/>
        </w:rPr>
      </w:pPr>
      <w:r>
        <w:rPr>
          <w:rStyle w:val="C11"/>
          <w:rtl w:val="0"/>
        </w:rPr>
        <w:t>a) Popsat základní vady forem a jader vyráběných aditivní technologií</w:t>
      </w:r>
    </w:p>
    <w:p>
      <w:pPr>
        <w:pStyle w:val="P28"/>
        <w:framePr w:w="3921" w:h="376" w:hRule="exact" w:wrap="none" w:vAnchor="page" w:hAnchor="margin" w:x="6800" w:y="10171"/>
        <w:rPr>
          <w:rStyle w:val="C3"/>
          <w:rtl w:val="0"/>
        </w:rPr>
      </w:pPr>
    </w:p>
    <w:p>
      <w:pPr>
        <w:pStyle w:val="P29"/>
        <w:framePr w:w="3839" w:h="249" w:hRule="exact" w:wrap="none" w:vAnchor="page" w:hAnchor="margin" w:x="6856" w:y="10227"/>
        <w:rPr>
          <w:rStyle w:val="C21"/>
          <w:rtl w:val="0"/>
        </w:rPr>
      </w:pPr>
      <w:r>
        <w:rPr>
          <w:rStyle w:val="C21"/>
          <w:rtl w:val="0"/>
        </w:rPr>
        <w:t>Ústní ověření</w:t>
      </w:r>
    </w:p>
    <w:p>
      <w:pPr>
        <w:pStyle w:val="P16"/>
        <w:framePr w:w="6710" w:h="607" w:hRule="exact" w:wrap="none" w:vAnchor="page" w:hAnchor="margin" w:x="45" w:y="10547"/>
        <w:rPr>
          <w:rStyle w:val="C3"/>
          <w:rtl w:val="0"/>
        </w:rPr>
      </w:pPr>
    </w:p>
    <w:p>
      <w:pPr>
        <w:pStyle w:val="P17"/>
        <w:framePr w:w="6658" w:h="480" w:hRule="exact" w:wrap="none" w:vAnchor="page" w:hAnchor="margin" w:x="71" w:y="10603"/>
        <w:rPr>
          <w:rStyle w:val="C13"/>
          <w:rtl w:val="0"/>
        </w:rPr>
      </w:pPr>
      <w:r>
        <w:rPr>
          <w:rStyle w:val="C13"/>
          <w:rtl w:val="0"/>
        </w:rPr>
        <w:t>b) Popsat sled činností nutných pro zpracování návrhu k odstranění vady u konkrétního výtisku</w:t>
      </w:r>
    </w:p>
    <w:p>
      <w:pPr>
        <w:pStyle w:val="P30"/>
        <w:framePr w:w="3921" w:h="607" w:hRule="exact" w:wrap="none" w:vAnchor="page" w:hAnchor="margin" w:x="6800" w:y="10547"/>
        <w:rPr>
          <w:rStyle w:val="C3"/>
          <w:rtl w:val="0"/>
        </w:rPr>
      </w:pPr>
    </w:p>
    <w:p>
      <w:pPr>
        <w:pStyle w:val="P31"/>
        <w:framePr w:w="3839" w:h="480" w:hRule="exact" w:wrap="none" w:vAnchor="page" w:hAnchor="margin" w:x="6856" w:y="10603"/>
        <w:rPr>
          <w:rStyle w:val="C22"/>
          <w:rtl w:val="0"/>
        </w:rPr>
      </w:pPr>
      <w:r>
        <w:rPr>
          <w:rStyle w:val="C22"/>
          <w:rtl w:val="0"/>
        </w:rPr>
        <w:t>Ústní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c) Navrhnout plán kontrolních činností a zkoušek nutných pro zajištění kvality slévárenských forem a jader vyráběných aditivní technologií</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Praktické předvedení a ústní ověření</w:t>
      </w:r>
    </w:p>
    <w:p>
      <w:pPr>
        <w:pStyle w:val="P16"/>
        <w:framePr w:w="6710" w:h="376" w:hRule="exact" w:wrap="none" w:vAnchor="page" w:hAnchor="margin" w:x="45" w:y="11761"/>
        <w:rPr>
          <w:rStyle w:val="C3"/>
          <w:rtl w:val="0"/>
        </w:rPr>
      </w:pPr>
    </w:p>
    <w:p>
      <w:pPr>
        <w:pStyle w:val="P17"/>
        <w:framePr w:w="6658" w:h="249" w:hRule="exact" w:wrap="none" w:vAnchor="page" w:hAnchor="margin" w:x="71" w:y="11817"/>
        <w:rPr>
          <w:rStyle w:val="C13"/>
          <w:rtl w:val="0"/>
        </w:rPr>
      </w:pPr>
      <w:r>
        <w:rPr>
          <w:rStyle w:val="C13"/>
          <w:rtl w:val="0"/>
        </w:rPr>
        <w:t>d) Analyzovat možné příčiny vady u konkrétního výtisku</w:t>
      </w:r>
    </w:p>
    <w:p>
      <w:pPr>
        <w:pStyle w:val="P30"/>
        <w:framePr w:w="3921" w:h="376" w:hRule="exact" w:wrap="none" w:vAnchor="page" w:hAnchor="margin" w:x="6800" w:y="11761"/>
        <w:rPr>
          <w:rStyle w:val="C3"/>
          <w:rtl w:val="0"/>
        </w:rPr>
      </w:pPr>
    </w:p>
    <w:p>
      <w:pPr>
        <w:pStyle w:val="P31"/>
        <w:framePr w:w="3839" w:h="249" w:hRule="exact" w:wrap="none" w:vAnchor="page" w:hAnchor="margin" w:x="6856" w:y="11817"/>
        <w:rPr>
          <w:rStyle w:val="C22"/>
          <w:rtl w:val="0"/>
        </w:rPr>
      </w:pPr>
      <w:r>
        <w:rPr>
          <w:rStyle w:val="C22"/>
          <w:rtl w:val="0"/>
        </w:rPr>
        <w:t>Praktické předvedení a ústní ověření</w:t>
      </w:r>
    </w:p>
    <w:p>
      <w:pPr>
        <w:pStyle w:val="P32"/>
        <w:framePr w:w="10710" w:h="248" w:hRule="exact" w:wrap="none" w:vAnchor="page" w:hAnchor="margin" w:x="28" w:y="12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Zároveň sdělí a nejpozději spolu s pozvánkou zašle uchazeči informaci o typu a specifikaci 3D tiskárny slévárenských forem a jader, na které zkouška proběhne.</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pStyle w:val="P33"/>
        <w:framePr w:w="10766" w:h="1837" w:hRule="exact" w:wrap="none" w:vAnchor="page" w:hAnchor="margin" w:x="0" w:y="5734"/>
        <w:rPr>
          <w:rStyle w:val="C3"/>
          <w:rtl w:val="0"/>
        </w:rPr>
      </w:pPr>
    </w:p>
    <w:p>
      <w:pPr>
        <w:pStyle w:val="P35"/>
        <w:framePr w:w="10710" w:h="340" w:hRule="exact" w:wrap="none" w:vAnchor="page" w:hAnchor="margin" w:x="28" w:y="5734"/>
        <w:rPr>
          <w:rStyle w:val="C25"/>
          <w:rtl w:val="0"/>
        </w:rPr>
      </w:pPr>
      <w:r>
        <w:rPr>
          <w:rStyle w:val="C25"/>
          <w:rtl w:val="0"/>
        </w:rPr>
        <w:t>Výsledné hodnocení</w:t>
      </w:r>
    </w:p>
    <w:p>
      <w:pPr>
        <w:keepNext w:val="0"/>
        <w:keepLines w:val="0"/>
        <w:framePr w:w="10766" w:h="1497" w:hRule="exact" w:wrap="none" w:vAnchor="page" w:hAnchor="margin" w:x="0" w:y="6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99"/>
        <w:rPr>
          <w:rStyle w:val="C3"/>
          <w:rtl w:val="0"/>
        </w:rPr>
      </w:pPr>
    </w:p>
    <w:p>
      <w:pPr>
        <w:pStyle w:val="P35"/>
        <w:framePr w:w="10710" w:h="340" w:hRule="exact" w:wrap="none" w:vAnchor="page" w:hAnchor="margin" w:x="28" w:y="7799"/>
        <w:rPr>
          <w:rStyle w:val="C25"/>
          <w:rtl w:val="0"/>
        </w:rPr>
      </w:pPr>
      <w:r>
        <w:rPr>
          <w:rStyle w:val="C25"/>
          <w:rtl w:val="0"/>
        </w:rPr>
        <w:t>Počet zkoušejících</w:t>
      </w:r>
    </w:p>
    <w:p>
      <w:pPr>
        <w:keepNext w:val="0"/>
        <w:keepLines w:val="0"/>
        <w:framePr w:w="10766" w:h="1036" w:hRule="exact" w:wrap="none" w:vAnchor="page" w:hAnchor="margin" w:x="0" w:y="81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3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slévárenství nebo strojírenské metalurgie a alespoň 5 let odborné praxe oblasti slévárenství nebo ve funkci učitele praktického vyučování, nebo odborného výcviku s praxí v CAD modelování a v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slévárenství nebo strojírenskou metalurgii a alespoň 5 let odborné praxe v oblasti slévárenství nebo ve funkci učitele odborných předmětů v oblasti slévárenství nebo ve funkci učitele praktického vyučování nebo odborného výcviku s praxí v CAD modelování a obsluze 3D tiskáren slévárenských forem a jader.</w:t>
      </w:r>
    </w:p>
    <w:p>
      <w:pPr>
        <w:keepNext w:val="0"/>
        <w:keepLines w:val="1"/>
        <w:framePr w:w="10766" w:h="778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Úplná profesní kvalifikace 21-55-H/01 Slévač a alespoň 5 let odborné praxe v oblasti strojírenství, slévárenství nebo strojírenské metalurgie s praxí v CAD modelování a obsluze 3D tiskáren slévárenských forem a jader.</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8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Pracovními stoly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Židlemi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Dataprojektorem a promítacím plátnem</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Psacími pomůckami, blokem, papíry</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s tiskárnou a hardwarem pro práci s datovými soubory a softwarem pro CAD modelování</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- 3D tiskárnou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Dokumentací k provozování konkrétní 3D tiskárny slévárenských forem a jader</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dokumentací pro evidenci a archivaci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komponent pojivových systémů</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forem a jader s různými technologickými vadami</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různých forem a jader bez vad</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82"/>
        <w:rPr>
          <w:rStyle w:val="C3"/>
          <w:rtl w:val="0"/>
        </w:rPr>
      </w:pPr>
    </w:p>
    <w:p>
      <w:pPr>
        <w:pStyle w:val="P35"/>
        <w:framePr w:w="10710" w:h="340" w:hRule="exact" w:wrap="none" w:vAnchor="page" w:hAnchor="margin" w:x="28" w:y="8682"/>
        <w:rPr>
          <w:rStyle w:val="C25"/>
          <w:rtl w:val="0"/>
        </w:rPr>
      </w:pPr>
      <w:r>
        <w:rPr>
          <w:rStyle w:val="C25"/>
          <w:rtl w:val="0"/>
        </w:rPr>
        <w:t>Doba přípravy na zkoušku</w:t>
      </w:r>
    </w:p>
    <w:p>
      <w:pPr>
        <w:keepNext w:val="0"/>
        <w:keepLines w:val="0"/>
        <w:framePr w:w="10766" w:h="806" w:hRule="exact" w:wrap="none" w:vAnchor="page" w:hAnchor="margin" w:x="0" w:y="90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55"/>
        <w:rPr>
          <w:rStyle w:val="C3"/>
          <w:rtl w:val="0"/>
        </w:rPr>
      </w:pPr>
    </w:p>
    <w:p>
      <w:pPr>
        <w:pStyle w:val="P35"/>
        <w:framePr w:w="10710" w:h="340" w:hRule="exact" w:wrap="none" w:vAnchor="page" w:hAnchor="margin" w:x="28" w:y="10055"/>
        <w:rPr>
          <w:rStyle w:val="C25"/>
          <w:rtl w:val="0"/>
        </w:rPr>
      </w:pPr>
      <w:r>
        <w:rPr>
          <w:rStyle w:val="C25"/>
          <w:rtl w:val="0"/>
        </w:rPr>
        <w:t>Doba pro vykonání zkoušky</w:t>
      </w:r>
    </w:p>
    <w:p>
      <w:pPr>
        <w:keepNext w:val="0"/>
        <w:keepLines w:val="0"/>
        <w:framePr w:w="10766" w:h="806" w:hRule="exact" w:wrap="none" w:vAnchor="page" w:hAnchor="margin" w:x="0" w:y="103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Vítkovická střední průmyslová škola a gymnázium</w:t>
      </w:r>
    </w:p>
    <w:p>
      <w:pPr>
        <w:pStyle w:val="P21"/>
        <w:framePr w:w="7654" w:h="331" w:hRule="exact" w:wrap="none" w:vAnchor="page" w:hAnchor="margin" w:x="28" w:y="15940"/>
        <w:rPr>
          <w:rStyle w:val="C16"/>
          <w:rtl w:val="0"/>
        </w:rPr>
      </w:pPr>
      <w:r>
        <w:rPr>
          <w:rStyle w:val="C16"/>
          <w:rtl w:val="0"/>
        </w:rPr>
        <w:t>Operátor/operátorka 3D tiskáren slévárenských forem a jader, 11.9.2026 20:55:05</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AD27D9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E7E1B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