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41285" Type="http://schemas.openxmlformats.org/officeDocument/2006/relationships/officeDocument" Target="/word/document.xml" /><Relationship Id="coreR3FA41285" Type="http://schemas.openxmlformats.org/package/2006/relationships/metadata/core-properties" Target="/docProps/core.xml" /><Relationship Id="customR3FA41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Chemický technik administrátor / chemická technička administrátorka obchodu s chemickými látkami a chemickými směsmi (kód: 28-113-M)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Technická chemie a chemie silikátů (kód: 28)</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Chemický technik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607" w:hRule="exact" w:wrap="none" w:vAnchor="page" w:hAnchor="margin" w:x="45" w:y="7117"/>
        <w:rPr>
          <w:rStyle w:val="C3"/>
          <w:rtl w:val="0"/>
        </w:rPr>
      </w:pPr>
    </w:p>
    <w:p>
      <w:pPr>
        <w:pStyle w:val="P17"/>
        <w:framePr w:w="9774" w:h="480" w:hRule="exact" w:wrap="none" w:vAnchor="page" w:hAnchor="margin" w:x="71" w:y="7173"/>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7117"/>
        <w:rPr>
          <w:rStyle w:val="C3"/>
          <w:rtl w:val="0"/>
        </w:rPr>
      </w:pPr>
    </w:p>
    <w:p>
      <w:pPr>
        <w:pStyle w:val="P19"/>
        <w:framePr w:w="723" w:h="480" w:hRule="exact" w:wrap="none" w:vAnchor="page" w:hAnchor="margin" w:x="9972" w:y="7173"/>
        <w:rPr>
          <w:rStyle w:val="C14"/>
          <w:rtl w:val="0"/>
        </w:rPr>
      </w:pPr>
      <w:r>
        <w:rPr>
          <w:rStyle w:val="C14"/>
          <w:rtl w:val="0"/>
        </w:rPr>
        <w:t>4</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Vyřizování reklamací vad chemických látek, chemických směsí a služeb</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4</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4</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administrátor / chemická technička administrátorka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20.10.2026 7:42:16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771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7872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658C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